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22A" w:rsidRDefault="00A8122A" w:rsidP="009F25B5">
      <w:pPr>
        <w:rPr>
          <w:rFonts w:ascii="Times New Roman" w:hAnsi="Times New Roman"/>
          <w:sz w:val="24"/>
        </w:rPr>
      </w:pPr>
    </w:p>
    <w:p w:rsidR="009F25B5" w:rsidRPr="009424CB" w:rsidRDefault="009F25B5" w:rsidP="009F25B5">
      <w:pPr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AUTHORITY:  </w:t>
      </w:r>
      <w:r w:rsidR="0012122F">
        <w:rPr>
          <w:rFonts w:ascii="Times New Roman" w:hAnsi="Times New Roman"/>
          <w:sz w:val="24"/>
        </w:rPr>
        <w:t xml:space="preserve">Implementing and authorized by </w:t>
      </w:r>
      <w:r>
        <w:rPr>
          <w:rFonts w:ascii="Times New Roman" w:hAnsi="Times New Roman"/>
          <w:sz w:val="24"/>
        </w:rPr>
        <w:t>Section 205-103 of the Civil Administrative Code of Illinois [20 ILCS 205/205-103]</w:t>
      </w:r>
    </w:p>
    <w:sectPr w:rsidR="009F25B5" w:rsidRPr="009424C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A09" w:rsidRDefault="00C06A09">
      <w:r>
        <w:separator/>
      </w:r>
    </w:p>
  </w:endnote>
  <w:endnote w:type="continuationSeparator" w:id="0">
    <w:p w:rsidR="00C06A09" w:rsidRDefault="00C0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A09" w:rsidRDefault="00C06A09">
      <w:r>
        <w:separator/>
      </w:r>
    </w:p>
  </w:footnote>
  <w:footnote w:type="continuationSeparator" w:id="0">
    <w:p w:rsidR="00C06A09" w:rsidRDefault="00C06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0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22F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20A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5B5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22A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A09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A37DB-D629-47D0-8D1C-40193EFD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5B5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rFonts w:ascii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9F25B5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110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2014-02-11T17:05:00Z</dcterms:created>
  <dcterms:modified xsi:type="dcterms:W3CDTF">2014-12-04T21:53:00Z</dcterms:modified>
</cp:coreProperties>
</file>