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79" w:rsidRDefault="00E57C79" w:rsidP="00E57C79">
      <w:pPr>
        <w:widowControl w:val="0"/>
        <w:autoSpaceDE w:val="0"/>
        <w:autoSpaceDN w:val="0"/>
        <w:adjustRightInd w:val="0"/>
      </w:pPr>
      <w:bookmarkStart w:id="0" w:name="_GoBack"/>
      <w:bookmarkEnd w:id="0"/>
    </w:p>
    <w:p w:rsidR="00E57C79" w:rsidRDefault="00E57C79" w:rsidP="00E57C79">
      <w:pPr>
        <w:widowControl w:val="0"/>
        <w:autoSpaceDE w:val="0"/>
        <w:autoSpaceDN w:val="0"/>
        <w:adjustRightInd w:val="0"/>
      </w:pPr>
      <w:r>
        <w:rPr>
          <w:b/>
          <w:bCs/>
        </w:rPr>
        <w:t>Section 240.270  Restrictions and Regulated Articles</w:t>
      </w:r>
      <w:r>
        <w:t xml:space="preserve"> </w:t>
      </w:r>
    </w:p>
    <w:p w:rsidR="00E57C79" w:rsidRDefault="00E57C79" w:rsidP="00E57C79">
      <w:pPr>
        <w:widowControl w:val="0"/>
        <w:autoSpaceDE w:val="0"/>
        <w:autoSpaceDN w:val="0"/>
        <w:adjustRightInd w:val="0"/>
      </w:pPr>
    </w:p>
    <w:p w:rsidR="00E57C79" w:rsidRDefault="00E57C79" w:rsidP="00E57C79">
      <w:pPr>
        <w:widowControl w:val="0"/>
        <w:autoSpaceDE w:val="0"/>
        <w:autoSpaceDN w:val="0"/>
        <w:adjustRightInd w:val="0"/>
        <w:ind w:left="1440" w:hanging="720"/>
      </w:pPr>
      <w:r>
        <w:t>a)</w:t>
      </w:r>
      <w:r>
        <w:tab/>
        <w:t xml:space="preserve">A quarantine will include specific restrictions on movement into, out of, or through the quarantine area. </w:t>
      </w:r>
    </w:p>
    <w:p w:rsidR="000F783C" w:rsidRDefault="000F783C" w:rsidP="00E57C79">
      <w:pPr>
        <w:widowControl w:val="0"/>
        <w:autoSpaceDE w:val="0"/>
        <w:autoSpaceDN w:val="0"/>
        <w:adjustRightInd w:val="0"/>
        <w:ind w:left="1440" w:hanging="720"/>
      </w:pPr>
    </w:p>
    <w:p w:rsidR="00E57C79" w:rsidRDefault="00E57C79" w:rsidP="00E57C79">
      <w:pPr>
        <w:widowControl w:val="0"/>
        <w:autoSpaceDE w:val="0"/>
        <w:autoSpaceDN w:val="0"/>
        <w:adjustRightInd w:val="0"/>
        <w:ind w:left="1440" w:hanging="720"/>
      </w:pPr>
      <w:r>
        <w:t>b)</w:t>
      </w:r>
      <w:r>
        <w:tab/>
        <w:t xml:space="preserve">A quarantine will delimit the area to be quarantined by commonly accepted and readily identifiable boundaries.  The boundary may be changed to include contiguous areas when the Director has determined the quarantined pest has spread thereto. </w:t>
      </w:r>
    </w:p>
    <w:p w:rsidR="000F783C" w:rsidRDefault="000F783C" w:rsidP="00E57C79">
      <w:pPr>
        <w:widowControl w:val="0"/>
        <w:autoSpaceDE w:val="0"/>
        <w:autoSpaceDN w:val="0"/>
        <w:adjustRightInd w:val="0"/>
        <w:ind w:left="1440" w:hanging="720"/>
      </w:pPr>
    </w:p>
    <w:p w:rsidR="00E57C79" w:rsidRDefault="00E57C79" w:rsidP="00E57C79">
      <w:pPr>
        <w:widowControl w:val="0"/>
        <w:autoSpaceDE w:val="0"/>
        <w:autoSpaceDN w:val="0"/>
        <w:adjustRightInd w:val="0"/>
        <w:ind w:left="1440" w:hanging="720"/>
      </w:pPr>
      <w:r>
        <w:t>c)</w:t>
      </w:r>
      <w:r>
        <w:tab/>
        <w:t xml:space="preserve">A quarantine will specify the articles to be regulated and, if required, those exempted. </w:t>
      </w:r>
    </w:p>
    <w:p w:rsidR="00E57C79" w:rsidRDefault="00E57C79" w:rsidP="00E57C79">
      <w:pPr>
        <w:widowControl w:val="0"/>
        <w:autoSpaceDE w:val="0"/>
        <w:autoSpaceDN w:val="0"/>
        <w:adjustRightInd w:val="0"/>
        <w:ind w:left="1440" w:hanging="720"/>
      </w:pPr>
    </w:p>
    <w:p w:rsidR="00E57C79" w:rsidRDefault="00E57C79" w:rsidP="00E57C79">
      <w:pPr>
        <w:widowControl w:val="0"/>
        <w:autoSpaceDE w:val="0"/>
        <w:autoSpaceDN w:val="0"/>
        <w:adjustRightInd w:val="0"/>
        <w:ind w:left="1440" w:hanging="720"/>
      </w:pPr>
      <w:r>
        <w:t xml:space="preserve">(Source:  Amended at 6 Ill. Reg. 3041, effective March 5, 1982) </w:t>
      </w:r>
    </w:p>
    <w:sectPr w:rsidR="00E57C79" w:rsidSect="00E57C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7C79"/>
    <w:rsid w:val="000552E3"/>
    <w:rsid w:val="000F783C"/>
    <w:rsid w:val="001678D1"/>
    <w:rsid w:val="007F1718"/>
    <w:rsid w:val="00AC0070"/>
    <w:rsid w:val="00E5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