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B41" w:rsidRDefault="00C73B41" w:rsidP="00C73B41">
      <w:pPr>
        <w:widowControl w:val="0"/>
        <w:autoSpaceDE w:val="0"/>
        <w:autoSpaceDN w:val="0"/>
        <w:adjustRightInd w:val="0"/>
      </w:pPr>
      <w:bookmarkStart w:id="0" w:name="_GoBack"/>
      <w:bookmarkEnd w:id="0"/>
    </w:p>
    <w:p w:rsidR="00C73B41" w:rsidRDefault="00C73B41" w:rsidP="00C73B41">
      <w:pPr>
        <w:widowControl w:val="0"/>
        <w:autoSpaceDE w:val="0"/>
        <w:autoSpaceDN w:val="0"/>
        <w:adjustRightInd w:val="0"/>
      </w:pPr>
      <w:r>
        <w:rPr>
          <w:b/>
          <w:bCs/>
        </w:rPr>
        <w:t>Section 230.60  Prohibitions</w:t>
      </w:r>
      <w:r>
        <w:t xml:space="preserve"> </w:t>
      </w:r>
    </w:p>
    <w:p w:rsidR="00C73B41" w:rsidRDefault="00C73B41" w:rsidP="00C73B41">
      <w:pPr>
        <w:widowControl w:val="0"/>
        <w:autoSpaceDE w:val="0"/>
        <w:autoSpaceDN w:val="0"/>
        <w:adjustRightInd w:val="0"/>
      </w:pPr>
    </w:p>
    <w:p w:rsidR="00C73B41" w:rsidRDefault="00C73B41" w:rsidP="00C73B41">
      <w:pPr>
        <w:widowControl w:val="0"/>
        <w:autoSpaceDE w:val="0"/>
        <w:autoSpaceDN w:val="0"/>
        <w:adjustRightInd w:val="0"/>
      </w:pPr>
      <w:r>
        <w:t xml:space="preserve">It is unlawful for any person to sell, offer for sale, expose for sale or transport for sale any agricultural seeds as defined in the Act for seeding purposes within this State without meeting the requirements listed in Sections 4, 5 and 5.1 of the Act and the following: </w:t>
      </w:r>
    </w:p>
    <w:p w:rsidR="006B3CD8" w:rsidRDefault="006B3CD8" w:rsidP="00C73B41">
      <w:pPr>
        <w:widowControl w:val="0"/>
        <w:autoSpaceDE w:val="0"/>
        <w:autoSpaceDN w:val="0"/>
        <w:adjustRightInd w:val="0"/>
      </w:pPr>
    </w:p>
    <w:p w:rsidR="00C73B41" w:rsidRDefault="00C73B41" w:rsidP="00C73B41">
      <w:pPr>
        <w:widowControl w:val="0"/>
        <w:autoSpaceDE w:val="0"/>
        <w:autoSpaceDN w:val="0"/>
        <w:adjustRightInd w:val="0"/>
        <w:ind w:left="1440" w:hanging="720"/>
      </w:pPr>
      <w:r>
        <w:t>a)</w:t>
      </w:r>
      <w:r>
        <w:tab/>
        <w:t xml:space="preserve">No agricultural seed (including mixture) shall contain or consist of prohibited (primary) noxious weed seeds. </w:t>
      </w:r>
    </w:p>
    <w:p w:rsidR="006B3CD8" w:rsidRDefault="006B3CD8" w:rsidP="00C73B41">
      <w:pPr>
        <w:widowControl w:val="0"/>
        <w:autoSpaceDE w:val="0"/>
        <w:autoSpaceDN w:val="0"/>
        <w:adjustRightInd w:val="0"/>
        <w:ind w:left="1440" w:hanging="720"/>
      </w:pPr>
    </w:p>
    <w:p w:rsidR="00C73B41" w:rsidRDefault="00C73B41" w:rsidP="00C73B41">
      <w:pPr>
        <w:widowControl w:val="0"/>
        <w:autoSpaceDE w:val="0"/>
        <w:autoSpaceDN w:val="0"/>
        <w:adjustRightInd w:val="0"/>
        <w:ind w:left="1440" w:hanging="720"/>
      </w:pPr>
      <w:r>
        <w:t>b)</w:t>
      </w:r>
      <w:r>
        <w:tab/>
        <w:t xml:space="preserve">No agricultural seed or mixtures of same shall contain restricted (secondary) noxious weed seeds either singly or collectively in greater numbers than the proportions of 1 to 1000 agricultural seeds. </w:t>
      </w:r>
    </w:p>
    <w:p w:rsidR="006B3CD8" w:rsidRDefault="006B3CD8" w:rsidP="00C73B41">
      <w:pPr>
        <w:widowControl w:val="0"/>
        <w:autoSpaceDE w:val="0"/>
        <w:autoSpaceDN w:val="0"/>
        <w:adjustRightInd w:val="0"/>
        <w:ind w:left="1440" w:hanging="720"/>
      </w:pPr>
    </w:p>
    <w:p w:rsidR="00C73B41" w:rsidRDefault="00C73B41" w:rsidP="00C73B41">
      <w:pPr>
        <w:widowControl w:val="0"/>
        <w:autoSpaceDE w:val="0"/>
        <w:autoSpaceDN w:val="0"/>
        <w:adjustRightInd w:val="0"/>
        <w:ind w:left="1440" w:hanging="720"/>
      </w:pPr>
      <w:r>
        <w:t>c)</w:t>
      </w:r>
      <w:r>
        <w:tab/>
        <w:t xml:space="preserve">The 36 month germination test period for agricultural and vegetable seeds labeled and packed in hermetically sealed containers shall not apply unless all the conditions and standards prescribed in the Federal Seed Act (7 U.S.C. 1551 et seq.) and Rules (7 C.F.R. 201.36(c) through 201.36(e)), and as hereinafter may be amended, have been met. </w:t>
      </w:r>
    </w:p>
    <w:p w:rsidR="006B3CD8" w:rsidRDefault="006B3CD8" w:rsidP="00C73B41">
      <w:pPr>
        <w:widowControl w:val="0"/>
        <w:autoSpaceDE w:val="0"/>
        <w:autoSpaceDN w:val="0"/>
        <w:adjustRightInd w:val="0"/>
        <w:ind w:left="1440" w:hanging="720"/>
      </w:pPr>
    </w:p>
    <w:p w:rsidR="00C73B41" w:rsidRDefault="00C73B41" w:rsidP="00C73B41">
      <w:pPr>
        <w:widowControl w:val="0"/>
        <w:autoSpaceDE w:val="0"/>
        <w:autoSpaceDN w:val="0"/>
        <w:adjustRightInd w:val="0"/>
        <w:ind w:left="1440" w:hanging="720"/>
      </w:pPr>
      <w:r>
        <w:t>d)</w:t>
      </w:r>
      <w:r>
        <w:tab/>
        <w:t xml:space="preserve">For seeds placed in a germination medium, mat, tape, or other device in such a way as to make it difficult to determine the quantity of seed without removing the seeds from the medium, mat, tape, or device, a statement to indicate the minimum number of seeds and the size of container shall appear on the label. </w:t>
      </w:r>
    </w:p>
    <w:sectPr w:rsidR="00C73B41" w:rsidSect="00C73B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3B41"/>
    <w:rsid w:val="001678D1"/>
    <w:rsid w:val="002209E9"/>
    <w:rsid w:val="003B4DEE"/>
    <w:rsid w:val="006B3CD8"/>
    <w:rsid w:val="007A2327"/>
    <w:rsid w:val="00C7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