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E7" w:rsidRDefault="00AF51E7" w:rsidP="00FE64D6">
      <w:bookmarkStart w:id="0" w:name="_GoBack"/>
      <w:bookmarkEnd w:id="0"/>
    </w:p>
    <w:p w:rsidR="00FE64D6" w:rsidRPr="00FE64D6" w:rsidRDefault="00FE64D6" w:rsidP="00FE64D6">
      <w:r w:rsidRPr="00FE64D6">
        <w:t>AUTHORITY:  Authorized by</w:t>
      </w:r>
      <w:r w:rsidR="0045050E">
        <w:t xml:space="preserve"> Section 205-450 of</w:t>
      </w:r>
      <w:r w:rsidRPr="00FE64D6">
        <w:t xml:space="preserve"> the Department of Agriculture Law of the Civil Administrativ</w:t>
      </w:r>
      <w:r w:rsidR="00AF51E7">
        <w:t>e Code [20 ILCS 205/205-450].</w:t>
      </w:r>
    </w:p>
    <w:sectPr w:rsidR="00FE64D6" w:rsidRPr="00FE64D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24" w:rsidRDefault="005A1824">
      <w:r>
        <w:separator/>
      </w:r>
    </w:p>
  </w:endnote>
  <w:endnote w:type="continuationSeparator" w:id="0">
    <w:p w:rsidR="005A1824" w:rsidRDefault="005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24" w:rsidRDefault="005A1824">
      <w:r>
        <w:separator/>
      </w:r>
    </w:p>
  </w:footnote>
  <w:footnote w:type="continuationSeparator" w:id="0">
    <w:p w:rsidR="005A1824" w:rsidRDefault="005A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050E"/>
    <w:rsid w:val="004D5CD6"/>
    <w:rsid w:val="004D73D3"/>
    <w:rsid w:val="005001C5"/>
    <w:rsid w:val="0052308E"/>
    <w:rsid w:val="00530BE1"/>
    <w:rsid w:val="00542E97"/>
    <w:rsid w:val="0056157E"/>
    <w:rsid w:val="0056501E"/>
    <w:rsid w:val="005A1824"/>
    <w:rsid w:val="005F4571"/>
    <w:rsid w:val="006A2114"/>
    <w:rsid w:val="006D5961"/>
    <w:rsid w:val="00780733"/>
    <w:rsid w:val="007C14B2"/>
    <w:rsid w:val="00801D20"/>
    <w:rsid w:val="0080374C"/>
    <w:rsid w:val="00825C45"/>
    <w:rsid w:val="008271B1"/>
    <w:rsid w:val="00837F88"/>
    <w:rsid w:val="0084781C"/>
    <w:rsid w:val="008B4361"/>
    <w:rsid w:val="008D4EA0"/>
    <w:rsid w:val="00911ADE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51E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