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r>
        <w:t>210.10</w:t>
      </w:r>
      <w:r>
        <w:tab/>
        <w:t xml:space="preserve">Labeling </w:t>
      </w:r>
    </w:p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r>
        <w:t>210.20</w:t>
      </w:r>
      <w:r>
        <w:tab/>
        <w:t xml:space="preserve">Plant Food </w:t>
      </w:r>
    </w:p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r>
        <w:t>210.30</w:t>
      </w:r>
      <w:r>
        <w:tab/>
        <w:t xml:space="preserve">Boron in Fertilizers </w:t>
      </w:r>
    </w:p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r>
        <w:t>210.40</w:t>
      </w:r>
      <w:r>
        <w:tab/>
        <w:t xml:space="preserve">Pesticides in Fertilizers </w:t>
      </w:r>
    </w:p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r>
        <w:t>210.50</w:t>
      </w:r>
      <w:r>
        <w:tab/>
        <w:t xml:space="preserve">Methods of Sampling and Analysis </w:t>
      </w:r>
    </w:p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r>
        <w:t>210.60</w:t>
      </w:r>
      <w:r>
        <w:tab/>
        <w:t xml:space="preserve">Additional Plant Food Elements Besides Nitrogen, Phosphorus and Potassium; Registration; Guaranteed Analysis </w:t>
      </w:r>
    </w:p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r>
        <w:t>210.70</w:t>
      </w:r>
      <w:r>
        <w:tab/>
        <w:t xml:space="preserve">Registration and Reporting Requirements; Manufacturers of Bagged Fertilizers, Bulk Grades, and Single Ingredient Products </w:t>
      </w:r>
    </w:p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r>
        <w:t>210.80</w:t>
      </w:r>
      <w:r>
        <w:tab/>
        <w:t xml:space="preserve">Custom Mixers Registration </w:t>
      </w:r>
    </w:p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r>
        <w:t>210.90</w:t>
      </w:r>
      <w:r>
        <w:tab/>
        <w:t xml:space="preserve">Storage Identification </w:t>
      </w:r>
    </w:p>
    <w:p w:rsidR="00905A90" w:rsidRDefault="00905A90" w:rsidP="006B0758">
      <w:pPr>
        <w:widowControl w:val="0"/>
        <w:autoSpaceDE w:val="0"/>
        <w:autoSpaceDN w:val="0"/>
        <w:adjustRightInd w:val="0"/>
        <w:ind w:left="1425" w:hanging="1425"/>
      </w:pPr>
      <w:r>
        <w:t>210.100</w:t>
      </w:r>
      <w:r>
        <w:tab/>
        <w:t xml:space="preserve">Administrative Hearings </w:t>
      </w:r>
    </w:p>
    <w:sectPr w:rsidR="00905A90" w:rsidSect="00905A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A90"/>
    <w:rsid w:val="002B637E"/>
    <w:rsid w:val="004D441A"/>
    <w:rsid w:val="006B0758"/>
    <w:rsid w:val="00905A90"/>
    <w:rsid w:val="00EE5D1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