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F6" w:rsidRDefault="004546F6" w:rsidP="0078530A">
      <w:bookmarkStart w:id="0" w:name="_GoBack"/>
      <w:bookmarkEnd w:id="0"/>
    </w:p>
    <w:p w:rsidR="0078530A" w:rsidRPr="0078530A" w:rsidRDefault="0078530A" w:rsidP="0078530A">
      <w:r w:rsidRPr="0078530A">
        <w:t>AUTHORITY:  Implement</w:t>
      </w:r>
      <w:r w:rsidR="00783E23">
        <w:t>ing</w:t>
      </w:r>
      <w:r w:rsidRPr="0078530A">
        <w:t xml:space="preserve"> and authorized by</w:t>
      </w:r>
      <w:r w:rsidR="00783E23">
        <w:t xml:space="preserve"> Section 2LL of</w:t>
      </w:r>
      <w:r w:rsidRPr="0078530A">
        <w:t xml:space="preserve"> the Consumer Fraud and Deceptive Business Practices Act [815 ILCS 505/2LL</w:t>
      </w:r>
      <w:r w:rsidR="004546F6">
        <w:t>].</w:t>
      </w:r>
    </w:p>
    <w:sectPr w:rsidR="0078530A" w:rsidRPr="0078530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3E" w:rsidRDefault="00C3053E">
      <w:r>
        <w:separator/>
      </w:r>
    </w:p>
  </w:endnote>
  <w:endnote w:type="continuationSeparator" w:id="0">
    <w:p w:rsidR="00C3053E" w:rsidRDefault="00C3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3E" w:rsidRDefault="00C3053E">
      <w:r>
        <w:separator/>
      </w:r>
    </w:p>
  </w:footnote>
  <w:footnote w:type="continuationSeparator" w:id="0">
    <w:p w:rsidR="00C3053E" w:rsidRDefault="00C30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30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82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46F6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15B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3E23"/>
    <w:rsid w:val="0078530A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006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053E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3816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