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27" w:rsidRDefault="009A4D27" w:rsidP="009A4D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4D27" w:rsidRDefault="009A4D27" w:rsidP="009A4D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125.330  Sanitation (Repealed)</w:t>
      </w:r>
      <w:r>
        <w:t xml:space="preserve"> </w:t>
      </w:r>
    </w:p>
    <w:p w:rsidR="009A4D27" w:rsidRDefault="009A4D27" w:rsidP="009A4D27">
      <w:pPr>
        <w:widowControl w:val="0"/>
        <w:autoSpaceDE w:val="0"/>
        <w:autoSpaceDN w:val="0"/>
        <w:adjustRightInd w:val="0"/>
      </w:pPr>
    </w:p>
    <w:p w:rsidR="009A4D27" w:rsidRDefault="009A4D27" w:rsidP="00892B06">
      <w:pPr>
        <w:widowControl w:val="0"/>
        <w:autoSpaceDE w:val="0"/>
        <w:autoSpaceDN w:val="0"/>
        <w:adjustRightInd w:val="0"/>
        <w:ind w:left="741" w:hanging="21"/>
      </w:pPr>
      <w:r>
        <w:t xml:space="preserve">(Source:  Repealed by peremptory rulemaking at 24 Ill. Reg. 3933, effective February 22, 2000) </w:t>
      </w:r>
    </w:p>
    <w:sectPr w:rsidR="009A4D27" w:rsidSect="009A4D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D27"/>
    <w:rsid w:val="001678D1"/>
    <w:rsid w:val="00294B71"/>
    <w:rsid w:val="006D23F3"/>
    <w:rsid w:val="00892B06"/>
    <w:rsid w:val="009A4D27"/>
    <w:rsid w:val="00D8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