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F14" w:rsidRDefault="00167F14" w:rsidP="00167F14">
      <w:pPr>
        <w:widowControl w:val="0"/>
        <w:autoSpaceDE w:val="0"/>
        <w:autoSpaceDN w:val="0"/>
        <w:adjustRightInd w:val="0"/>
      </w:pPr>
    </w:p>
    <w:p w:rsidR="00167F14" w:rsidRDefault="00167F14" w:rsidP="00167F14">
      <w:pPr>
        <w:widowControl w:val="0"/>
        <w:autoSpaceDE w:val="0"/>
        <w:autoSpaceDN w:val="0"/>
        <w:adjustRightInd w:val="0"/>
      </w:pPr>
      <w:r>
        <w:rPr>
          <w:b/>
          <w:bCs/>
        </w:rPr>
        <w:t>Section 125.100  Records and Reports</w:t>
      </w:r>
      <w:r>
        <w:t xml:space="preserve"> </w:t>
      </w:r>
    </w:p>
    <w:p w:rsidR="00167F14" w:rsidRDefault="00167F14" w:rsidP="00167F14">
      <w:pPr>
        <w:widowControl w:val="0"/>
        <w:autoSpaceDE w:val="0"/>
        <w:autoSpaceDN w:val="0"/>
        <w:adjustRightInd w:val="0"/>
      </w:pPr>
    </w:p>
    <w:p w:rsidR="00167F14" w:rsidRDefault="00167F14" w:rsidP="00167F14">
      <w:pPr>
        <w:widowControl w:val="0"/>
        <w:autoSpaceDE w:val="0"/>
        <w:autoSpaceDN w:val="0"/>
        <w:adjustRightInd w:val="0"/>
        <w:ind w:left="1440" w:hanging="720"/>
      </w:pPr>
      <w:r>
        <w:t>a)</w:t>
      </w:r>
      <w:r>
        <w:tab/>
        <w:t>The Department incorporates by reference 9 CFR 320.1(b), 320.6(a), 320.7, 381.175(b), 381.180(a) and 381.181 (</w:t>
      </w:r>
      <w:r w:rsidR="0021795C">
        <w:t>2004</w:t>
      </w:r>
      <w:r w:rsidR="00AE3159">
        <w:t>; 69 FR 1874, effective January 12, 2004</w:t>
      </w:r>
      <w:r w:rsidR="00573331">
        <w:t>; 74 FR 31829, effective July 6, 2009</w:t>
      </w:r>
      <w:r w:rsidR="00AE7415">
        <w:t>; 77 FR 26929, effective May 8, 2012</w:t>
      </w:r>
      <w:r w:rsidR="003C55D1" w:rsidRPr="003C55D1">
        <w:t>; 78 FR 66826, effective January 6, 2014</w:t>
      </w:r>
      <w:r w:rsidR="00E80505">
        <w:t>; 80 FR 7923</w:t>
      </w:r>
      <w:r w:rsidR="006E46EE">
        <w:t>1</w:t>
      </w:r>
      <w:r w:rsidR="00E80505">
        <w:t>, effective June 20, 2016</w:t>
      </w:r>
      <w:r w:rsidR="00CC2F4F">
        <w:t xml:space="preserve">; 83 FR </w:t>
      </w:r>
      <w:r w:rsidR="004F7740">
        <w:t>25302</w:t>
      </w:r>
      <w:r w:rsidR="00CC2F4F">
        <w:t>, effective July 30, 2018</w:t>
      </w:r>
      <w:r w:rsidR="00AE3159">
        <w:t>)</w:t>
      </w:r>
      <w:r>
        <w:t xml:space="preserve">. </w:t>
      </w:r>
    </w:p>
    <w:p w:rsidR="00BE1D23" w:rsidRDefault="00BE1D23" w:rsidP="00767298">
      <w:pPr>
        <w:widowControl w:val="0"/>
        <w:autoSpaceDE w:val="0"/>
        <w:autoSpaceDN w:val="0"/>
        <w:adjustRightInd w:val="0"/>
      </w:pPr>
    </w:p>
    <w:p w:rsidR="00167F14" w:rsidRDefault="00167F14" w:rsidP="00167F14">
      <w:pPr>
        <w:widowControl w:val="0"/>
        <w:autoSpaceDE w:val="0"/>
        <w:autoSpaceDN w:val="0"/>
        <w:adjustRightInd w:val="0"/>
        <w:ind w:left="1440" w:hanging="720"/>
      </w:pPr>
      <w:r>
        <w:t>b)</w:t>
      </w:r>
      <w:r>
        <w:tab/>
        <w:t xml:space="preserve">Access to the establishment, its premises, records and inventories shall be provided to the Department in accordance with Section 14 of the Act and Section 125.70. </w:t>
      </w:r>
    </w:p>
    <w:p w:rsidR="00BE1D23" w:rsidRDefault="00BE1D23" w:rsidP="00767298">
      <w:pPr>
        <w:widowControl w:val="0"/>
        <w:autoSpaceDE w:val="0"/>
        <w:autoSpaceDN w:val="0"/>
        <w:adjustRightInd w:val="0"/>
      </w:pPr>
    </w:p>
    <w:p w:rsidR="00167F14" w:rsidRDefault="00167F14" w:rsidP="00167F14">
      <w:pPr>
        <w:widowControl w:val="0"/>
        <w:autoSpaceDE w:val="0"/>
        <w:autoSpaceDN w:val="0"/>
        <w:adjustRightInd w:val="0"/>
        <w:ind w:left="1440" w:hanging="720"/>
      </w:pPr>
      <w:r>
        <w:t>c)</w:t>
      </w:r>
      <w:r>
        <w:tab/>
        <w:t>Each person who is required to be licensed in accordance with Section 3 of the Act shall keep records as stated in the incorporated language of 9 CFR 320.1(b) and 381.175(b), except that</w:t>
      </w:r>
      <w:r w:rsidR="004F7740">
        <w:t>,</w:t>
      </w:r>
      <w:r>
        <w:t xml:space="preserve"> for custom slaughtering and custom processing transactions, the recordkeeping requirements shall be those set forth in Section 5(B)(2)(f) of the Act.  Records shall be retained for 5 years after December 31 of the year in which the transaction to which the record relates has occurred.  If a record must be retained for longer than 5 years because of an on-going investigation or litigation, the Department shall notify the licensee in writing as to which record is to be retained, the reasons for </w:t>
      </w:r>
      <w:r w:rsidR="004F7740">
        <w:t>that</w:t>
      </w:r>
      <w:r>
        <w:t xml:space="preserve"> retention and the retention period.  The Department shall consider</w:t>
      </w:r>
      <w:r w:rsidR="004F7740">
        <w:t>,</w:t>
      </w:r>
      <w:r>
        <w:t xml:space="preserve"> when determining the retention period</w:t>
      </w:r>
      <w:r w:rsidR="004F7740">
        <w:t>,</w:t>
      </w:r>
      <w:r>
        <w:t xml:space="preserve"> the court date, if known, or the time needed to conclude the investigation (e.g., considering the type of disease being investigated, the number of animals involved, and laboratory testing procedures, if applicable). </w:t>
      </w:r>
    </w:p>
    <w:p w:rsidR="00BE1D23" w:rsidRDefault="00BE1D23" w:rsidP="00767298">
      <w:pPr>
        <w:widowControl w:val="0"/>
        <w:autoSpaceDE w:val="0"/>
        <w:autoSpaceDN w:val="0"/>
        <w:adjustRightInd w:val="0"/>
      </w:pPr>
    </w:p>
    <w:p w:rsidR="00167F14" w:rsidRDefault="00167F14" w:rsidP="00167F14">
      <w:pPr>
        <w:widowControl w:val="0"/>
        <w:autoSpaceDE w:val="0"/>
        <w:autoSpaceDN w:val="0"/>
        <w:adjustRightInd w:val="0"/>
        <w:ind w:left="1440" w:hanging="720"/>
      </w:pPr>
      <w:r>
        <w:t>d)</w:t>
      </w:r>
      <w:r>
        <w:tab/>
        <w:t xml:space="preserve">The licensee of the official establishment shall maintain </w:t>
      </w:r>
      <w:r w:rsidR="004F7740">
        <w:t>these</w:t>
      </w:r>
      <w:r>
        <w:t xml:space="preserve"> records at the establishment.  In the case of a broker, the records shall be maintained at the office listed on the application for license. </w:t>
      </w:r>
    </w:p>
    <w:p w:rsidR="00BE1D23" w:rsidRDefault="00BE1D23" w:rsidP="00767298">
      <w:pPr>
        <w:widowControl w:val="0"/>
        <w:autoSpaceDE w:val="0"/>
        <w:autoSpaceDN w:val="0"/>
        <w:adjustRightInd w:val="0"/>
      </w:pPr>
    </w:p>
    <w:p w:rsidR="00167F14" w:rsidRDefault="00167F14" w:rsidP="00167F14">
      <w:pPr>
        <w:widowControl w:val="0"/>
        <w:autoSpaceDE w:val="0"/>
        <w:autoSpaceDN w:val="0"/>
        <w:adjustRightInd w:val="0"/>
        <w:ind w:left="1440" w:hanging="720"/>
      </w:pPr>
      <w:r>
        <w:t>e)</w:t>
      </w:r>
      <w:r>
        <w:tab/>
        <w:t xml:space="preserve">The Department shall request a licensee to submit an evaluation of the inspection program or of the inspector's performance when the Department is conducting a review of the effectiveness of the Meat and Poultry Inspection Program or when a complaint on the inspector's performance has been received. </w:t>
      </w:r>
    </w:p>
    <w:p w:rsidR="00167F14" w:rsidRDefault="00167F14" w:rsidP="00767298">
      <w:pPr>
        <w:widowControl w:val="0"/>
        <w:autoSpaceDE w:val="0"/>
        <w:autoSpaceDN w:val="0"/>
        <w:adjustRightInd w:val="0"/>
      </w:pPr>
    </w:p>
    <w:p w:rsidR="004F1D79" w:rsidRDefault="004F1D79" w:rsidP="004F1D79">
      <w:pPr>
        <w:pStyle w:val="JCARSourceNote"/>
        <w:ind w:left="720"/>
      </w:pPr>
      <w:r>
        <w:t xml:space="preserve">(Source:  Amended at 43 Ill. Reg. </w:t>
      </w:r>
      <w:r w:rsidR="00A55A15">
        <w:t>3202</w:t>
      </w:r>
      <w:r>
        <w:t xml:space="preserve">, effective </w:t>
      </w:r>
      <w:bookmarkStart w:id="0" w:name="_GoBack"/>
      <w:r w:rsidR="00A55A15">
        <w:t>February 25, 2019</w:t>
      </w:r>
      <w:bookmarkEnd w:id="0"/>
      <w:r>
        <w:t>)</w:t>
      </w:r>
    </w:p>
    <w:sectPr w:rsidR="004F1D79" w:rsidSect="00167F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F14"/>
    <w:rsid w:val="001678D1"/>
    <w:rsid w:val="00167F14"/>
    <w:rsid w:val="0021795C"/>
    <w:rsid w:val="002733F1"/>
    <w:rsid w:val="00275E07"/>
    <w:rsid w:val="0036122D"/>
    <w:rsid w:val="003C55D1"/>
    <w:rsid w:val="00435B6D"/>
    <w:rsid w:val="004A4A6A"/>
    <w:rsid w:val="004F1D79"/>
    <w:rsid w:val="004F7740"/>
    <w:rsid w:val="005004A9"/>
    <w:rsid w:val="00573331"/>
    <w:rsid w:val="005A3B3E"/>
    <w:rsid w:val="00684861"/>
    <w:rsid w:val="006E46EE"/>
    <w:rsid w:val="00747CC2"/>
    <w:rsid w:val="00767298"/>
    <w:rsid w:val="007974AD"/>
    <w:rsid w:val="00A55A15"/>
    <w:rsid w:val="00AE3159"/>
    <w:rsid w:val="00AE7415"/>
    <w:rsid w:val="00AF2B29"/>
    <w:rsid w:val="00B07DFC"/>
    <w:rsid w:val="00BC0BD5"/>
    <w:rsid w:val="00BE156B"/>
    <w:rsid w:val="00BE17CE"/>
    <w:rsid w:val="00BE1D23"/>
    <w:rsid w:val="00C46672"/>
    <w:rsid w:val="00CA785C"/>
    <w:rsid w:val="00CC2F4F"/>
    <w:rsid w:val="00D1075C"/>
    <w:rsid w:val="00D773E8"/>
    <w:rsid w:val="00D909F2"/>
    <w:rsid w:val="00DE6E4E"/>
    <w:rsid w:val="00E25FA3"/>
    <w:rsid w:val="00E80505"/>
    <w:rsid w:val="00EF2D2B"/>
    <w:rsid w:val="00F5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5D99E5-48C3-49BF-8D84-61495DA1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3159"/>
    <w:pPr>
      <w:ind w:firstLine="720"/>
    </w:pPr>
  </w:style>
  <w:style w:type="paragraph" w:customStyle="1" w:styleId="JCARMainSourceNote">
    <w:name w:val="JCAR Main Source Note"/>
    <w:basedOn w:val="Normal"/>
    <w:rsid w:val="00361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859474">
      <w:bodyDiv w:val="1"/>
      <w:marLeft w:val="0"/>
      <w:marRight w:val="0"/>
      <w:marTop w:val="0"/>
      <w:marBottom w:val="0"/>
      <w:divBdr>
        <w:top w:val="none" w:sz="0" w:space="0" w:color="auto"/>
        <w:left w:val="none" w:sz="0" w:space="0" w:color="auto"/>
        <w:bottom w:val="none" w:sz="0" w:space="0" w:color="auto"/>
        <w:right w:val="none" w:sz="0" w:space="0" w:color="auto"/>
      </w:divBdr>
    </w:div>
    <w:div w:id="10111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4</cp:revision>
  <dcterms:created xsi:type="dcterms:W3CDTF">2019-02-14T18:00:00Z</dcterms:created>
  <dcterms:modified xsi:type="dcterms:W3CDTF">2019-03-05T16:53:00Z</dcterms:modified>
</cp:coreProperties>
</file>