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12" w:rsidRDefault="00DD4512" w:rsidP="00DD4512">
      <w:pPr>
        <w:widowControl w:val="0"/>
        <w:autoSpaceDE w:val="0"/>
        <w:autoSpaceDN w:val="0"/>
        <w:adjustRightInd w:val="0"/>
      </w:pPr>
    </w:p>
    <w:p w:rsidR="00DD4512" w:rsidRDefault="00DD4512" w:rsidP="00DD4512">
      <w:pPr>
        <w:widowControl w:val="0"/>
        <w:autoSpaceDE w:val="0"/>
        <w:autoSpaceDN w:val="0"/>
        <w:adjustRightInd w:val="0"/>
      </w:pPr>
      <w:r>
        <w:t>SOURCE:  Adopted at 18 Ill. Reg. 1861, effective January 24, 1994; amended at  20 Ill. Reg. 290, effective January 1, 1996; amended at 20 Ill. Reg. 161</w:t>
      </w:r>
      <w:r w:rsidR="004A787D">
        <w:t>88, effective January 1, 1997</w:t>
      </w:r>
      <w:r w:rsidR="004B7C36">
        <w:t xml:space="preserve">; amended at 43 Ill. Reg. </w:t>
      </w:r>
      <w:r w:rsidR="00543A09">
        <w:t>4522</w:t>
      </w:r>
      <w:r w:rsidR="004B7C36">
        <w:t xml:space="preserve">, effective </w:t>
      </w:r>
      <w:bookmarkStart w:id="0" w:name="_GoBack"/>
      <w:r w:rsidR="00543A09">
        <w:t>March 26, 2019</w:t>
      </w:r>
      <w:bookmarkEnd w:id="0"/>
      <w:r w:rsidR="004A787D">
        <w:t xml:space="preserve">. </w:t>
      </w:r>
    </w:p>
    <w:sectPr w:rsidR="00DD4512" w:rsidSect="00DD45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512"/>
    <w:rsid w:val="001678D1"/>
    <w:rsid w:val="004A787D"/>
    <w:rsid w:val="004B7C36"/>
    <w:rsid w:val="00543A09"/>
    <w:rsid w:val="007B074B"/>
    <w:rsid w:val="00AE5F9D"/>
    <w:rsid w:val="00DD4512"/>
    <w:rsid w:val="00E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CA28F0-67B2-4C00-80F4-42D03391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5</cp:revision>
  <dcterms:created xsi:type="dcterms:W3CDTF">2012-06-21T20:08:00Z</dcterms:created>
  <dcterms:modified xsi:type="dcterms:W3CDTF">2019-04-11T13:58:00Z</dcterms:modified>
</cp:coreProperties>
</file>