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9F" w:rsidRDefault="0026089F" w:rsidP="00476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89F" w:rsidRDefault="0026089F" w:rsidP="00476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115.90  Feeder Swine</w:t>
      </w:r>
      <w:r>
        <w:t xml:space="preserve"> </w:t>
      </w:r>
    </w:p>
    <w:p w:rsidR="0026089F" w:rsidRDefault="0026089F" w:rsidP="0047622F">
      <w:pPr>
        <w:widowControl w:val="0"/>
        <w:autoSpaceDE w:val="0"/>
        <w:autoSpaceDN w:val="0"/>
        <w:adjustRightInd w:val="0"/>
      </w:pPr>
    </w:p>
    <w:p w:rsidR="0026089F" w:rsidRDefault="0026089F" w:rsidP="0047622F">
      <w:pPr>
        <w:widowControl w:val="0"/>
        <w:autoSpaceDE w:val="0"/>
        <w:autoSpaceDN w:val="0"/>
        <w:adjustRightInd w:val="0"/>
      </w:pPr>
      <w:r>
        <w:t xml:space="preserve">No person shall offer for sale, sell, trade, lease or loan any feeder swine unless the animals originate from a herd that is in compliance with Section 115.80, they are sold direct to slaughter, or they are sold and moved from a quarantined herd to a quarantined herd under permit issued by the Department.  </w:t>
      </w:r>
    </w:p>
    <w:p w:rsidR="0026089F" w:rsidRDefault="0026089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70A87" w:rsidRPr="00D55B37" w:rsidRDefault="00270A8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7B1E89">
        <w:t>14638</w:t>
      </w:r>
      <w:r w:rsidRPr="00D55B37">
        <w:t xml:space="preserve">, effective </w:t>
      </w:r>
      <w:r w:rsidR="007B1E89">
        <w:t>September 23, 2002</w:t>
      </w:r>
      <w:r w:rsidRPr="00D55B37">
        <w:t>)</w:t>
      </w:r>
    </w:p>
    <w:sectPr w:rsidR="00270A87" w:rsidRPr="00D55B37" w:rsidSect="00476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89F"/>
    <w:rsid w:val="00057609"/>
    <w:rsid w:val="0026089F"/>
    <w:rsid w:val="00270A87"/>
    <w:rsid w:val="0047622F"/>
    <w:rsid w:val="005513A3"/>
    <w:rsid w:val="006543A4"/>
    <w:rsid w:val="007B1E89"/>
    <w:rsid w:val="00B67A96"/>
    <w:rsid w:val="00C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