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52" w:rsidRDefault="00D60B52" w:rsidP="00EA04D9">
      <w:pPr>
        <w:divId w:val="1"/>
        <w:rPr>
          <w:b/>
          <w:bCs/>
        </w:rPr>
      </w:pPr>
    </w:p>
    <w:p w:rsidR="00BC490E" w:rsidRPr="00BC490E" w:rsidRDefault="00BC490E" w:rsidP="00EA04D9">
      <w:pPr>
        <w:divId w:val="1"/>
        <w:rPr>
          <w:b/>
          <w:bCs/>
        </w:rPr>
      </w:pPr>
      <w:r w:rsidRPr="00BC490E">
        <w:rPr>
          <w:b/>
          <w:bCs/>
        </w:rPr>
        <w:t>Section 110.80  Histopathology Fees</w:t>
      </w:r>
    </w:p>
    <w:p w:rsidR="00BC490E" w:rsidRDefault="00BC490E" w:rsidP="00EA04D9">
      <w:pPr>
        <w:divId w:val="1"/>
      </w:pPr>
    </w:p>
    <w:p w:rsidR="00BC490E" w:rsidRDefault="00BC490E" w:rsidP="00B02436">
      <w:pPr>
        <w:divId w:val="1"/>
      </w:pPr>
      <w:r>
        <w:t>The following are the fees for histopathology:</w:t>
      </w:r>
    </w:p>
    <w:p w:rsidR="004F738B" w:rsidRDefault="004F738B" w:rsidP="00B02436">
      <w:pPr>
        <w:divId w:val="1"/>
      </w:pPr>
    </w:p>
    <w:tbl>
      <w:tblPr>
        <w:tblW w:w="0" w:type="auto"/>
        <w:tblInd w:w="6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6322"/>
        <w:gridCol w:w="793"/>
      </w:tblGrid>
      <w:tr w:rsidR="00EB0D49" w:rsidRPr="00B84CBD" w:rsidTr="00EB0D49">
        <w:trPr>
          <w:divId w:val="1"/>
          <w:trHeight w:val="243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EB0D49" w:rsidRPr="00B84CBD" w:rsidRDefault="00EB0D49" w:rsidP="00B02436">
            <w:r>
              <w:t>a</w:t>
            </w:r>
            <w:r w:rsidRPr="00B84CBD">
              <w:t>)</w:t>
            </w: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5667B9">
            <w:pPr>
              <w:tabs>
                <w:tab w:val="right" w:leader="dot" w:pos="6274"/>
              </w:tabs>
            </w:pPr>
            <w:r w:rsidRPr="00B84CBD">
              <w:t>Biopsy (tissue)</w:t>
            </w:r>
            <w:r w:rsidRPr="00B84CBD">
              <w:tab/>
            </w: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F81B74">
            <w:pPr>
              <w:jc w:val="right"/>
            </w:pPr>
            <w:r w:rsidRPr="00B84CBD">
              <w:t>$</w:t>
            </w:r>
            <w:r>
              <w:t xml:space="preserve"> </w:t>
            </w:r>
            <w:r w:rsidRPr="00B84CBD">
              <w:t>30.00</w:t>
            </w:r>
          </w:p>
        </w:tc>
      </w:tr>
      <w:tr w:rsidR="00EB0D49" w:rsidRPr="00B84CBD" w:rsidTr="00EB0D49">
        <w:trPr>
          <w:divId w:val="1"/>
          <w:trHeight w:val="387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EB0D49" w:rsidRPr="00B84CBD" w:rsidRDefault="00EB0D49" w:rsidP="00B02436"/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5667B9">
            <w:pPr>
              <w:tabs>
                <w:tab w:val="right" w:leader="dot" w:pos="6274"/>
              </w:tabs>
            </w:pPr>
            <w:r w:rsidRPr="00B84CBD">
              <w:t>Additional sites each</w:t>
            </w:r>
            <w:r w:rsidRPr="00B84CBD">
              <w:tab/>
            </w: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F81B74">
            <w:pPr>
              <w:jc w:val="right"/>
            </w:pPr>
            <w:r w:rsidRPr="00B84CBD">
              <w:t>8.00</w:t>
            </w:r>
          </w:p>
        </w:tc>
      </w:tr>
      <w:tr w:rsidR="00EB0D49" w:rsidRPr="00B84CBD" w:rsidTr="00EB0D49">
        <w:trPr>
          <w:divId w:val="1"/>
          <w:trHeight w:val="378"/>
        </w:trPr>
        <w:tc>
          <w:tcPr>
            <w:tcW w:w="692" w:type="dxa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B02436">
            <w:r>
              <w:t>b</w:t>
            </w:r>
            <w:r w:rsidRPr="00B84CBD">
              <w:t>)</w:t>
            </w: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5667B9">
            <w:pPr>
              <w:tabs>
                <w:tab w:val="right" w:leader="dot" w:pos="6274"/>
              </w:tabs>
            </w:pPr>
            <w:r w:rsidRPr="00B84CBD">
              <w:t>Necropsy Tissues (per block)</w:t>
            </w:r>
            <w:r w:rsidRPr="00B84CBD">
              <w:tab/>
            </w: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F81B74">
            <w:pPr>
              <w:jc w:val="right"/>
            </w:pPr>
            <w:r w:rsidRPr="00B84CBD">
              <w:t>8.00</w:t>
            </w:r>
          </w:p>
        </w:tc>
      </w:tr>
      <w:tr w:rsidR="00EB0D49" w:rsidRPr="00B84CBD" w:rsidTr="00EB0D49">
        <w:trPr>
          <w:divId w:val="1"/>
          <w:trHeight w:val="153"/>
        </w:trPr>
        <w:tc>
          <w:tcPr>
            <w:tcW w:w="692" w:type="dxa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B02436">
            <w:pPr>
              <w:rPr>
                <w:sz w:val="16"/>
                <w:szCs w:val="16"/>
              </w:rPr>
            </w:pP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5667B9">
            <w:pPr>
              <w:tabs>
                <w:tab w:val="right" w:leader="dot" w:pos="6274"/>
              </w:tabs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F81B74">
            <w:pPr>
              <w:jc w:val="right"/>
              <w:rPr>
                <w:sz w:val="16"/>
                <w:szCs w:val="16"/>
              </w:rPr>
            </w:pPr>
          </w:p>
        </w:tc>
      </w:tr>
      <w:tr w:rsidR="00EB0D49" w:rsidRPr="00B84CBD" w:rsidTr="00EB0D49">
        <w:trPr>
          <w:divId w:val="1"/>
          <w:trHeight w:val="288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EB0D49" w:rsidRPr="00B84CBD" w:rsidRDefault="00EB0D49" w:rsidP="00B02436">
            <w:r>
              <w:t>c</w:t>
            </w:r>
            <w:r w:rsidRPr="00B84CBD">
              <w:t>)</w:t>
            </w: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5667B9">
            <w:pPr>
              <w:tabs>
                <w:tab w:val="right" w:leader="dot" w:pos="6274"/>
              </w:tabs>
            </w:pPr>
            <w:r w:rsidRPr="00B84CBD">
              <w:t>Immunohistochemistry testing (per antigen)</w:t>
            </w:r>
            <w:r w:rsidRPr="00B84CBD">
              <w:tab/>
            </w: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F81B74">
            <w:pPr>
              <w:jc w:val="right"/>
            </w:pPr>
            <w:r>
              <w:t>15.00</w:t>
            </w:r>
          </w:p>
        </w:tc>
      </w:tr>
      <w:tr w:rsidR="00EB0D49" w:rsidRPr="00B84CBD" w:rsidTr="00EB0D49">
        <w:trPr>
          <w:divId w:val="1"/>
          <w:trHeight w:val="117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EB0D49" w:rsidRPr="00B84CBD" w:rsidRDefault="00EB0D49" w:rsidP="00B02436">
            <w:pPr>
              <w:rPr>
                <w:sz w:val="16"/>
                <w:szCs w:val="16"/>
              </w:rPr>
            </w:pP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5667B9">
            <w:pPr>
              <w:tabs>
                <w:tab w:val="right" w:leader="dot" w:pos="6274"/>
              </w:tabs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F81B74">
            <w:pPr>
              <w:jc w:val="right"/>
              <w:rPr>
                <w:sz w:val="16"/>
                <w:szCs w:val="16"/>
              </w:rPr>
            </w:pPr>
          </w:p>
        </w:tc>
      </w:tr>
      <w:tr w:rsidR="00EB0D49" w:rsidRPr="00B84CBD" w:rsidTr="00EB0D49">
        <w:trPr>
          <w:divId w:val="1"/>
        </w:trPr>
        <w:tc>
          <w:tcPr>
            <w:tcW w:w="692" w:type="dxa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B02436">
            <w:r>
              <w:t>d</w:t>
            </w:r>
            <w:r w:rsidRPr="00B84CBD">
              <w:t>)</w:t>
            </w: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5667B9">
            <w:pPr>
              <w:tabs>
                <w:tab w:val="right" w:leader="dot" w:pos="6274"/>
              </w:tabs>
            </w:pPr>
            <w:r w:rsidRPr="00B84CBD">
              <w:t>Special histochemical stains</w:t>
            </w:r>
            <w:r w:rsidRPr="00B84CBD">
              <w:tab/>
            </w: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84CBD" w:rsidRDefault="00EB0D49" w:rsidP="00F81B74">
            <w:pPr>
              <w:jc w:val="right"/>
            </w:pPr>
            <w:r>
              <w:t>10.00</w:t>
            </w:r>
          </w:p>
        </w:tc>
      </w:tr>
      <w:tr w:rsidR="00EB0D49" w:rsidRPr="005667B9" w:rsidTr="00EB0D49">
        <w:trPr>
          <w:divId w:val="1"/>
        </w:trPr>
        <w:tc>
          <w:tcPr>
            <w:tcW w:w="692" w:type="dxa"/>
            <w:tcMar>
              <w:left w:w="0" w:type="dxa"/>
              <w:right w:w="0" w:type="dxa"/>
            </w:tcMar>
            <w:vAlign w:val="bottom"/>
          </w:tcPr>
          <w:p w:rsidR="00EB0D49" w:rsidRPr="005667B9" w:rsidRDefault="00EB0D49" w:rsidP="00B02436">
            <w:pPr>
              <w:rPr>
                <w:sz w:val="16"/>
                <w:szCs w:val="16"/>
              </w:rPr>
            </w:pP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5667B9" w:rsidRDefault="00EB0D49" w:rsidP="005667B9">
            <w:pPr>
              <w:tabs>
                <w:tab w:val="right" w:leader="dot" w:pos="6274"/>
              </w:tabs>
              <w:rPr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5667B9" w:rsidRDefault="00EB0D49" w:rsidP="00F81B74">
            <w:pPr>
              <w:jc w:val="right"/>
              <w:rPr>
                <w:sz w:val="16"/>
                <w:szCs w:val="16"/>
              </w:rPr>
            </w:pPr>
          </w:p>
        </w:tc>
      </w:tr>
      <w:tr w:rsidR="00EB0D49" w:rsidRPr="00BE67A7" w:rsidTr="00EB0D49">
        <w:trPr>
          <w:divId w:val="1"/>
        </w:trPr>
        <w:tc>
          <w:tcPr>
            <w:tcW w:w="692" w:type="dxa"/>
            <w:tcMar>
              <w:left w:w="0" w:type="dxa"/>
              <w:right w:w="0" w:type="dxa"/>
            </w:tcMar>
          </w:tcPr>
          <w:p w:rsidR="00EB0D49" w:rsidRPr="00BE67A7" w:rsidRDefault="00EB0D49" w:rsidP="00B87429">
            <w:r w:rsidRPr="00BE67A7">
              <w:t>e)</w:t>
            </w:r>
          </w:p>
        </w:tc>
        <w:tc>
          <w:tcPr>
            <w:tcW w:w="6306" w:type="dxa"/>
            <w:noWrap/>
            <w:tcMar>
              <w:left w:w="0" w:type="dxa"/>
              <w:right w:w="0" w:type="dxa"/>
            </w:tcMar>
            <w:vAlign w:val="bottom"/>
          </w:tcPr>
          <w:p w:rsidR="00EB0D49" w:rsidRPr="00BE67A7" w:rsidRDefault="00EB0D49" w:rsidP="005667B9">
            <w:pPr>
              <w:tabs>
                <w:tab w:val="right" w:leader="dot" w:pos="6274"/>
              </w:tabs>
            </w:pPr>
            <w:r w:rsidRPr="00BE67A7">
              <w:t>Bovine virus diarrhea (BVD PI) immunohistochemistry (formalin fixed ear notches)</w:t>
            </w:r>
            <w:r w:rsidRPr="00BE67A7">
              <w:tab/>
            </w:r>
          </w:p>
        </w:tc>
        <w:tc>
          <w:tcPr>
            <w:tcW w:w="79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0D49" w:rsidRPr="00BE67A7" w:rsidRDefault="00EB0D49" w:rsidP="00FA73A2">
            <w:pPr>
              <w:jc w:val="right"/>
            </w:pPr>
            <w:r w:rsidRPr="00BE67A7">
              <w:t>3.50</w:t>
            </w:r>
          </w:p>
        </w:tc>
      </w:tr>
    </w:tbl>
    <w:p w:rsidR="009876D8" w:rsidRDefault="009876D8" w:rsidP="006277F9">
      <w:pPr>
        <w:tabs>
          <w:tab w:val="left" w:pos="1425"/>
          <w:tab w:val="right" w:leader="dot" w:pos="9234"/>
        </w:tabs>
        <w:ind w:left="1425" w:hanging="705"/>
        <w:divId w:val="1"/>
      </w:pPr>
    </w:p>
    <w:p w:rsidR="006277F9" w:rsidRPr="00D55B37" w:rsidRDefault="009876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055D2">
        <w:t>20672</w:t>
      </w:r>
      <w:r w:rsidRPr="00D55B37">
        <w:t xml:space="preserve">, effective </w:t>
      </w:r>
      <w:bookmarkStart w:id="0" w:name="_GoBack"/>
      <w:r w:rsidR="009055D2">
        <w:t>October 16, 2014</w:t>
      </w:r>
      <w:bookmarkEnd w:id="0"/>
      <w:r w:rsidRPr="00D55B37">
        <w:t>)</w:t>
      </w:r>
    </w:p>
    <w:sectPr w:rsidR="006277F9" w:rsidRPr="00D55B37" w:rsidSect="00EA0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329"/>
    <w:rsid w:val="000158BA"/>
    <w:rsid w:val="00095443"/>
    <w:rsid w:val="00222E3E"/>
    <w:rsid w:val="00340277"/>
    <w:rsid w:val="003450F3"/>
    <w:rsid w:val="0035107F"/>
    <w:rsid w:val="003A33E7"/>
    <w:rsid w:val="003D119B"/>
    <w:rsid w:val="00460B62"/>
    <w:rsid w:val="004F738B"/>
    <w:rsid w:val="00542329"/>
    <w:rsid w:val="00554577"/>
    <w:rsid w:val="005667B9"/>
    <w:rsid w:val="005D3B6A"/>
    <w:rsid w:val="00611702"/>
    <w:rsid w:val="006277F9"/>
    <w:rsid w:val="00665286"/>
    <w:rsid w:val="00736743"/>
    <w:rsid w:val="008B0F15"/>
    <w:rsid w:val="009055D2"/>
    <w:rsid w:val="009204F3"/>
    <w:rsid w:val="009876D8"/>
    <w:rsid w:val="00A014E2"/>
    <w:rsid w:val="00A044C6"/>
    <w:rsid w:val="00A92F21"/>
    <w:rsid w:val="00AE634E"/>
    <w:rsid w:val="00B02436"/>
    <w:rsid w:val="00B246CA"/>
    <w:rsid w:val="00B84CBD"/>
    <w:rsid w:val="00B87429"/>
    <w:rsid w:val="00BC490E"/>
    <w:rsid w:val="00BE653F"/>
    <w:rsid w:val="00BE67A7"/>
    <w:rsid w:val="00C87FA4"/>
    <w:rsid w:val="00CA7E80"/>
    <w:rsid w:val="00D54668"/>
    <w:rsid w:val="00D60B52"/>
    <w:rsid w:val="00DA1AFB"/>
    <w:rsid w:val="00EA04D9"/>
    <w:rsid w:val="00EB0D49"/>
    <w:rsid w:val="00EF7773"/>
    <w:rsid w:val="00F24A7E"/>
    <w:rsid w:val="00F41744"/>
    <w:rsid w:val="00F7238F"/>
    <w:rsid w:val="00F81B74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878D89-2B52-4F34-8483-7E3E6C68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B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LRS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Mark Wenda</dc:creator>
  <cp:keywords/>
  <dc:description/>
  <cp:lastModifiedBy>King, Melissa A.</cp:lastModifiedBy>
  <cp:revision>5</cp:revision>
  <cp:lastPrinted>2004-01-14T18:32:00Z</cp:lastPrinted>
  <dcterms:created xsi:type="dcterms:W3CDTF">2014-07-30T22:27:00Z</dcterms:created>
  <dcterms:modified xsi:type="dcterms:W3CDTF">2014-10-24T18:06:00Z</dcterms:modified>
</cp:coreProperties>
</file>