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15D50" w14:textId="77777777" w:rsidR="00427EA2" w:rsidRDefault="00427EA2" w:rsidP="000C6C41">
      <w:pPr>
        <w:widowControl w:val="0"/>
        <w:autoSpaceDE w:val="0"/>
        <w:autoSpaceDN w:val="0"/>
        <w:adjustRightInd w:val="0"/>
      </w:pPr>
    </w:p>
    <w:p w14:paraId="25858E25" w14:textId="77777777" w:rsidR="00427EA2" w:rsidRDefault="00427EA2" w:rsidP="000C6C41">
      <w:pPr>
        <w:widowControl w:val="0"/>
        <w:autoSpaceDE w:val="0"/>
        <w:autoSpaceDN w:val="0"/>
        <w:adjustRightInd w:val="0"/>
      </w:pPr>
      <w:r>
        <w:rPr>
          <w:b/>
          <w:bCs/>
        </w:rPr>
        <w:t>Section 105.130  Requirements for Establishing and Maintaining a Herd Under the Voluntary Porcine Reproductive and Respiratory Disease (PRRS) Monitored Herd Program</w:t>
      </w:r>
      <w:r>
        <w:t xml:space="preserve"> </w:t>
      </w:r>
    </w:p>
    <w:p w14:paraId="0FAAF13E" w14:textId="77777777" w:rsidR="00427EA2" w:rsidRDefault="00427EA2" w:rsidP="000C6C41">
      <w:pPr>
        <w:widowControl w:val="0"/>
        <w:autoSpaceDE w:val="0"/>
        <w:autoSpaceDN w:val="0"/>
        <w:adjustRightInd w:val="0"/>
      </w:pPr>
    </w:p>
    <w:p w14:paraId="2BF59C29" w14:textId="77777777" w:rsidR="00427EA2" w:rsidRDefault="00427EA2" w:rsidP="000C6C41">
      <w:pPr>
        <w:widowControl w:val="0"/>
        <w:autoSpaceDE w:val="0"/>
        <w:autoSpaceDN w:val="0"/>
        <w:adjustRightInd w:val="0"/>
        <w:ind w:firstLine="720"/>
      </w:pPr>
      <w:r>
        <w:t>a)</w:t>
      </w:r>
      <w:r>
        <w:tab/>
        <w:t xml:space="preserve">The following definitions shall be applicable to this Section: </w:t>
      </w:r>
    </w:p>
    <w:p w14:paraId="0874930F" w14:textId="77777777" w:rsidR="00427EA2" w:rsidRDefault="00427EA2" w:rsidP="000C6C41">
      <w:pPr>
        <w:widowControl w:val="0"/>
        <w:autoSpaceDE w:val="0"/>
        <w:autoSpaceDN w:val="0"/>
        <w:adjustRightInd w:val="0"/>
      </w:pPr>
    </w:p>
    <w:p w14:paraId="7B3A68D5" w14:textId="77777777" w:rsidR="00427EA2" w:rsidRDefault="00427EA2" w:rsidP="000C6C41">
      <w:pPr>
        <w:widowControl w:val="0"/>
        <w:autoSpaceDE w:val="0"/>
        <w:autoSpaceDN w:val="0"/>
        <w:adjustRightInd w:val="0"/>
        <w:ind w:left="1440"/>
      </w:pPr>
      <w:r>
        <w:t xml:space="preserve">"Accredited laboratory" means a laboratory operated by the Illinois Department of Agriculture  or the University of Illinois College of Veterinary Medicine, or a laboratory approved by the Director (on the basis that it is using USDA approved methods). </w:t>
      </w:r>
    </w:p>
    <w:p w14:paraId="0AD4B10A" w14:textId="77777777" w:rsidR="00427EA2" w:rsidRDefault="00427EA2" w:rsidP="000C6C41">
      <w:pPr>
        <w:widowControl w:val="0"/>
        <w:autoSpaceDE w:val="0"/>
        <w:autoSpaceDN w:val="0"/>
        <w:adjustRightInd w:val="0"/>
        <w:ind w:left="1440"/>
      </w:pPr>
    </w:p>
    <w:p w14:paraId="1C987146" w14:textId="77777777" w:rsidR="00427EA2" w:rsidRDefault="00427EA2" w:rsidP="000C6C41">
      <w:pPr>
        <w:widowControl w:val="0"/>
        <w:autoSpaceDE w:val="0"/>
        <w:autoSpaceDN w:val="0"/>
        <w:adjustRightInd w:val="0"/>
        <w:ind w:left="1440"/>
      </w:pPr>
      <w:r>
        <w:t xml:space="preserve">"Herd" or "premises" means all animals under common ownership or supervision on a specific geographic area. The herd or premises is defined by the owner and veterinarian, and may include all or a portion of pork production under their control.  A premises describes a physical space that is dedicated for use by the producer when entering the PRRS monitored herd program.  For an entire production system to be monitored, all phases of production must be sampled and participate in the program. Producers can select the production group they wish to monitor.  All phases of production up to and including the "selected" group must participate in the program.  If multiple locations input swine into the proposed PRRS monitored production herd or premises, all sites must be sampled separately to validate the final PRRS monitoring herd defined premises. </w:t>
      </w:r>
    </w:p>
    <w:p w14:paraId="1F3E5D74" w14:textId="77777777" w:rsidR="00427EA2" w:rsidRDefault="00427EA2" w:rsidP="000C6C41">
      <w:pPr>
        <w:widowControl w:val="0"/>
        <w:autoSpaceDE w:val="0"/>
        <w:autoSpaceDN w:val="0"/>
        <w:adjustRightInd w:val="0"/>
        <w:ind w:left="1440"/>
      </w:pPr>
    </w:p>
    <w:p w14:paraId="3693E882" w14:textId="77777777" w:rsidR="00427EA2" w:rsidRDefault="00427EA2" w:rsidP="000C6C41">
      <w:pPr>
        <w:widowControl w:val="0"/>
        <w:autoSpaceDE w:val="0"/>
        <w:autoSpaceDN w:val="0"/>
        <w:adjustRightInd w:val="0"/>
        <w:ind w:left="1440"/>
      </w:pPr>
      <w:r>
        <w:t xml:space="preserve">"PRRS" means porcine reproductive and respiratory syndrome. </w:t>
      </w:r>
    </w:p>
    <w:p w14:paraId="634B93FF" w14:textId="77777777" w:rsidR="00427EA2" w:rsidRDefault="00427EA2" w:rsidP="000C6C41">
      <w:pPr>
        <w:widowControl w:val="0"/>
        <w:autoSpaceDE w:val="0"/>
        <w:autoSpaceDN w:val="0"/>
        <w:adjustRightInd w:val="0"/>
      </w:pPr>
    </w:p>
    <w:p w14:paraId="6579967E" w14:textId="77777777" w:rsidR="00427EA2" w:rsidRDefault="00427EA2" w:rsidP="000C6C41">
      <w:pPr>
        <w:widowControl w:val="0"/>
        <w:autoSpaceDE w:val="0"/>
        <w:autoSpaceDN w:val="0"/>
        <w:adjustRightInd w:val="0"/>
        <w:ind w:left="1440" w:hanging="720"/>
      </w:pPr>
      <w:r>
        <w:t>b)</w:t>
      </w:r>
      <w:r>
        <w:tab/>
        <w:t xml:space="preserve">Criteria for herd to enter into or to remain in the voluntary monitoring herd program: </w:t>
      </w:r>
    </w:p>
    <w:p w14:paraId="048F5F75" w14:textId="77777777" w:rsidR="007533DC" w:rsidRDefault="007533DC" w:rsidP="000C6C41">
      <w:pPr>
        <w:widowControl w:val="0"/>
        <w:autoSpaceDE w:val="0"/>
        <w:autoSpaceDN w:val="0"/>
        <w:adjustRightInd w:val="0"/>
        <w:ind w:left="2160" w:hanging="720"/>
      </w:pPr>
    </w:p>
    <w:p w14:paraId="0B4DAC67" w14:textId="77777777" w:rsidR="000C6C41" w:rsidRDefault="00427EA2" w:rsidP="000C6C41">
      <w:pPr>
        <w:widowControl w:val="0"/>
        <w:autoSpaceDE w:val="0"/>
        <w:autoSpaceDN w:val="0"/>
        <w:adjustRightInd w:val="0"/>
        <w:ind w:left="2160" w:hanging="720"/>
      </w:pPr>
      <w:r>
        <w:t>1)</w:t>
      </w:r>
      <w:r>
        <w:tab/>
        <w:t xml:space="preserve">Participation in this program is voluntary and the producer/owner is responsible for the cost of testing. </w:t>
      </w:r>
    </w:p>
    <w:p w14:paraId="3DDB94EE" w14:textId="77777777" w:rsidR="007533DC" w:rsidRDefault="007533DC" w:rsidP="000C6C41">
      <w:pPr>
        <w:widowControl w:val="0"/>
        <w:autoSpaceDE w:val="0"/>
        <w:autoSpaceDN w:val="0"/>
        <w:adjustRightInd w:val="0"/>
        <w:ind w:left="2160" w:hanging="720"/>
      </w:pPr>
    </w:p>
    <w:p w14:paraId="2BED3A11" w14:textId="77777777" w:rsidR="000C6C41" w:rsidRDefault="00427EA2" w:rsidP="000C6C41">
      <w:pPr>
        <w:widowControl w:val="0"/>
        <w:autoSpaceDE w:val="0"/>
        <w:autoSpaceDN w:val="0"/>
        <w:adjustRightInd w:val="0"/>
        <w:ind w:left="2160" w:hanging="720"/>
      </w:pPr>
      <w:r>
        <w:t>2)</w:t>
      </w:r>
      <w:r>
        <w:tab/>
        <w:t>All breeding swine that have been tested must have permanent identification such as registry association approved individual tattoo, ear notch, registration number or approved ear tags.  "Approved ear tags" means any ear tag that is tamper resistant</w:t>
      </w:r>
      <w:r w:rsidR="006E2E6E">
        <w:t xml:space="preserve"> and</w:t>
      </w:r>
      <w:r>
        <w:t xml:space="preserve"> has been approved for use by the USDA.  Information concerning manufacturers of approved ear tags may be obtained from the Department. </w:t>
      </w:r>
    </w:p>
    <w:p w14:paraId="46D95C37" w14:textId="77777777" w:rsidR="007533DC" w:rsidRDefault="007533DC" w:rsidP="000C6C41">
      <w:pPr>
        <w:widowControl w:val="0"/>
        <w:autoSpaceDE w:val="0"/>
        <w:autoSpaceDN w:val="0"/>
        <w:adjustRightInd w:val="0"/>
        <w:ind w:left="2160" w:hanging="720"/>
      </w:pPr>
    </w:p>
    <w:p w14:paraId="1BB3931B" w14:textId="77777777" w:rsidR="00427EA2" w:rsidRDefault="00427EA2" w:rsidP="000C6C41">
      <w:pPr>
        <w:widowControl w:val="0"/>
        <w:autoSpaceDE w:val="0"/>
        <w:autoSpaceDN w:val="0"/>
        <w:adjustRightInd w:val="0"/>
        <w:ind w:left="2160" w:hanging="720"/>
      </w:pPr>
      <w:r>
        <w:t>3)</w:t>
      </w:r>
      <w:r>
        <w:tab/>
        <w:t xml:space="preserve">The owner annually signs a producer agreement form verifying that the producer or manager: </w:t>
      </w:r>
    </w:p>
    <w:p w14:paraId="531F4694" w14:textId="77777777" w:rsidR="007533DC" w:rsidRDefault="007533DC" w:rsidP="000C6C41">
      <w:pPr>
        <w:widowControl w:val="0"/>
        <w:autoSpaceDE w:val="0"/>
        <w:autoSpaceDN w:val="0"/>
        <w:adjustRightInd w:val="0"/>
        <w:ind w:left="1440" w:firstLine="720"/>
      </w:pPr>
    </w:p>
    <w:p w14:paraId="71E37873" w14:textId="77777777" w:rsidR="000C6C41" w:rsidRDefault="00427EA2" w:rsidP="000C6C41">
      <w:pPr>
        <w:widowControl w:val="0"/>
        <w:autoSpaceDE w:val="0"/>
        <w:autoSpaceDN w:val="0"/>
        <w:adjustRightInd w:val="0"/>
        <w:ind w:left="1440" w:firstLine="720"/>
      </w:pPr>
      <w:r>
        <w:t>A)</w:t>
      </w:r>
      <w:r>
        <w:tab/>
        <w:t xml:space="preserve">understands the clinical signs of PRRS; </w:t>
      </w:r>
    </w:p>
    <w:p w14:paraId="3E90C811" w14:textId="77777777" w:rsidR="007533DC" w:rsidRDefault="007533DC" w:rsidP="000C6C41">
      <w:pPr>
        <w:widowControl w:val="0"/>
        <w:autoSpaceDE w:val="0"/>
        <w:autoSpaceDN w:val="0"/>
        <w:adjustRightInd w:val="0"/>
        <w:ind w:left="1440" w:firstLine="720"/>
      </w:pPr>
    </w:p>
    <w:p w14:paraId="53580A6B" w14:textId="77777777" w:rsidR="000C6C41" w:rsidRDefault="00427EA2" w:rsidP="000C6C41">
      <w:pPr>
        <w:widowControl w:val="0"/>
        <w:autoSpaceDE w:val="0"/>
        <w:autoSpaceDN w:val="0"/>
        <w:adjustRightInd w:val="0"/>
        <w:ind w:left="1440" w:firstLine="720"/>
      </w:pPr>
      <w:r>
        <w:t>B)</w:t>
      </w:r>
      <w:r>
        <w:tab/>
        <w:t xml:space="preserve">identifies a herd veterinarian; </w:t>
      </w:r>
    </w:p>
    <w:p w14:paraId="73948754" w14:textId="77777777" w:rsidR="007533DC" w:rsidRDefault="007533DC" w:rsidP="000C6C41">
      <w:pPr>
        <w:widowControl w:val="0"/>
        <w:autoSpaceDE w:val="0"/>
        <w:autoSpaceDN w:val="0"/>
        <w:adjustRightInd w:val="0"/>
        <w:ind w:left="2880" w:hanging="720"/>
      </w:pPr>
    </w:p>
    <w:p w14:paraId="2418A744" w14:textId="77777777" w:rsidR="000C6C41" w:rsidRDefault="00427EA2" w:rsidP="000C6C41">
      <w:pPr>
        <w:widowControl w:val="0"/>
        <w:autoSpaceDE w:val="0"/>
        <w:autoSpaceDN w:val="0"/>
        <w:adjustRightInd w:val="0"/>
        <w:ind w:left="2880" w:hanging="720"/>
      </w:pPr>
      <w:r>
        <w:lastRenderedPageBreak/>
        <w:t>C)</w:t>
      </w:r>
      <w:r>
        <w:tab/>
        <w:t xml:space="preserve">agrees to work with that veterinarian in the event clinical signs of PRRS develop; </w:t>
      </w:r>
    </w:p>
    <w:p w14:paraId="60D59805" w14:textId="77777777" w:rsidR="007533DC" w:rsidRDefault="007533DC" w:rsidP="000C6C41">
      <w:pPr>
        <w:widowControl w:val="0"/>
        <w:autoSpaceDE w:val="0"/>
        <w:autoSpaceDN w:val="0"/>
        <w:adjustRightInd w:val="0"/>
        <w:ind w:left="2880" w:hanging="720"/>
      </w:pPr>
    </w:p>
    <w:p w14:paraId="7D35DA1E" w14:textId="77777777" w:rsidR="000C6C41" w:rsidRDefault="00427EA2" w:rsidP="000C6C41">
      <w:pPr>
        <w:widowControl w:val="0"/>
        <w:autoSpaceDE w:val="0"/>
        <w:autoSpaceDN w:val="0"/>
        <w:adjustRightInd w:val="0"/>
        <w:ind w:left="2880" w:hanging="720"/>
      </w:pPr>
      <w:r>
        <w:t>D)</w:t>
      </w:r>
      <w:r>
        <w:tab/>
        <w:t xml:space="preserve">identifies the premises and animal production groups that will be monitored and the average number of animals per premises or production group; and </w:t>
      </w:r>
    </w:p>
    <w:p w14:paraId="15FDBD18" w14:textId="77777777" w:rsidR="007533DC" w:rsidRDefault="007533DC" w:rsidP="000C6C41">
      <w:pPr>
        <w:widowControl w:val="0"/>
        <w:autoSpaceDE w:val="0"/>
        <w:autoSpaceDN w:val="0"/>
        <w:adjustRightInd w:val="0"/>
        <w:ind w:left="2880" w:hanging="720"/>
      </w:pPr>
    </w:p>
    <w:p w14:paraId="424BEF80" w14:textId="77777777" w:rsidR="000C6C41" w:rsidRDefault="00427EA2" w:rsidP="000C6C41">
      <w:pPr>
        <w:widowControl w:val="0"/>
        <w:autoSpaceDE w:val="0"/>
        <w:autoSpaceDN w:val="0"/>
        <w:adjustRightInd w:val="0"/>
        <w:ind w:left="2880" w:hanging="720"/>
      </w:pPr>
      <w:r>
        <w:t>E)</w:t>
      </w:r>
      <w:r>
        <w:tab/>
        <w:t xml:space="preserve">outlines the testing procedure employed to verify PRRS testing qualifications. </w:t>
      </w:r>
    </w:p>
    <w:p w14:paraId="762FDAA9" w14:textId="77777777" w:rsidR="007533DC" w:rsidRDefault="007533DC" w:rsidP="000C6C41">
      <w:pPr>
        <w:widowControl w:val="0"/>
        <w:autoSpaceDE w:val="0"/>
        <w:autoSpaceDN w:val="0"/>
        <w:adjustRightInd w:val="0"/>
        <w:ind w:left="2160" w:hanging="720"/>
      </w:pPr>
    </w:p>
    <w:p w14:paraId="24E48B71" w14:textId="77777777" w:rsidR="00427EA2" w:rsidRDefault="00427EA2" w:rsidP="000C6C41">
      <w:pPr>
        <w:widowControl w:val="0"/>
        <w:autoSpaceDE w:val="0"/>
        <w:autoSpaceDN w:val="0"/>
        <w:adjustRightInd w:val="0"/>
        <w:ind w:left="2160" w:hanging="720"/>
      </w:pPr>
      <w:r>
        <w:t>4)</w:t>
      </w:r>
      <w:r>
        <w:tab/>
        <w:t xml:space="preserve">Quarter sample size for initial monitoring for all production systems and for monitoring phase for farrow-weaning sites (Table A): </w:t>
      </w:r>
    </w:p>
    <w:p w14:paraId="6EC6463D" w14:textId="77777777" w:rsidR="004006C9" w:rsidRDefault="004006C9" w:rsidP="000C6C41">
      <w:pPr>
        <w:widowControl w:val="0"/>
        <w:autoSpaceDE w:val="0"/>
        <w:autoSpaceDN w:val="0"/>
        <w:adjustRightInd w:val="0"/>
        <w:ind w:left="2160" w:hanging="720"/>
      </w:pPr>
    </w:p>
    <w:tbl>
      <w:tblPr>
        <w:tblW w:w="0" w:type="auto"/>
        <w:tblInd w:w="2148" w:type="dxa"/>
        <w:tblLook w:val="0000" w:firstRow="0" w:lastRow="0" w:firstColumn="0" w:lastColumn="0" w:noHBand="0" w:noVBand="0"/>
      </w:tblPr>
      <w:tblGrid>
        <w:gridCol w:w="2880"/>
        <w:gridCol w:w="240"/>
        <w:gridCol w:w="2156"/>
        <w:gridCol w:w="236"/>
        <w:gridCol w:w="1916"/>
      </w:tblGrid>
      <w:tr w:rsidR="004006C9" w14:paraId="30873C8C" w14:textId="77777777" w:rsidTr="004006C9">
        <w:tc>
          <w:tcPr>
            <w:tcW w:w="2880" w:type="dxa"/>
            <w:tcBorders>
              <w:bottom w:val="single" w:sz="4" w:space="0" w:color="auto"/>
            </w:tcBorders>
          </w:tcPr>
          <w:p w14:paraId="47818A58" w14:textId="77777777" w:rsidR="004006C9" w:rsidRDefault="004006C9" w:rsidP="004006C9">
            <w:pPr>
              <w:widowControl w:val="0"/>
              <w:autoSpaceDE w:val="0"/>
              <w:autoSpaceDN w:val="0"/>
              <w:adjustRightInd w:val="0"/>
              <w:ind w:left="-309" w:right="-390"/>
              <w:jc w:val="center"/>
            </w:pPr>
            <w:r>
              <w:t>Population size: Breeding</w:t>
            </w:r>
          </w:p>
          <w:p w14:paraId="4FA5394B" w14:textId="77777777" w:rsidR="004006C9" w:rsidRDefault="004006C9" w:rsidP="004006C9">
            <w:pPr>
              <w:widowControl w:val="0"/>
              <w:autoSpaceDE w:val="0"/>
              <w:autoSpaceDN w:val="0"/>
              <w:adjustRightInd w:val="0"/>
              <w:jc w:val="center"/>
            </w:pPr>
            <w:r>
              <w:t>females or maximum G-F</w:t>
            </w:r>
          </w:p>
        </w:tc>
        <w:tc>
          <w:tcPr>
            <w:tcW w:w="240" w:type="dxa"/>
          </w:tcPr>
          <w:p w14:paraId="1093DE98" w14:textId="77777777" w:rsidR="004006C9" w:rsidRDefault="004006C9" w:rsidP="004006C9">
            <w:pPr>
              <w:widowControl w:val="0"/>
              <w:autoSpaceDE w:val="0"/>
              <w:autoSpaceDN w:val="0"/>
              <w:adjustRightInd w:val="0"/>
              <w:jc w:val="center"/>
            </w:pPr>
          </w:p>
        </w:tc>
        <w:tc>
          <w:tcPr>
            <w:tcW w:w="2156" w:type="dxa"/>
            <w:tcBorders>
              <w:bottom w:val="single" w:sz="4" w:space="0" w:color="auto"/>
            </w:tcBorders>
          </w:tcPr>
          <w:p w14:paraId="13CF39B9" w14:textId="77777777" w:rsidR="004006C9" w:rsidRDefault="004006C9" w:rsidP="004006C9">
            <w:pPr>
              <w:widowControl w:val="0"/>
              <w:autoSpaceDE w:val="0"/>
              <w:autoSpaceDN w:val="0"/>
              <w:adjustRightInd w:val="0"/>
              <w:ind w:left="-417" w:right="-435"/>
              <w:jc w:val="center"/>
            </w:pPr>
            <w:r>
              <w:t>Breeding</w:t>
            </w:r>
          </w:p>
          <w:p w14:paraId="0FE63325" w14:textId="77777777" w:rsidR="004006C9" w:rsidRDefault="004006C9" w:rsidP="004006C9">
            <w:pPr>
              <w:widowControl w:val="0"/>
              <w:autoSpaceDE w:val="0"/>
              <w:autoSpaceDN w:val="0"/>
              <w:adjustRightInd w:val="0"/>
              <w:jc w:val="center"/>
            </w:pPr>
            <w:r>
              <w:t>herd females</w:t>
            </w:r>
          </w:p>
        </w:tc>
        <w:tc>
          <w:tcPr>
            <w:tcW w:w="236" w:type="dxa"/>
          </w:tcPr>
          <w:p w14:paraId="0D44CA1E" w14:textId="77777777" w:rsidR="004006C9" w:rsidRDefault="004006C9" w:rsidP="004006C9">
            <w:pPr>
              <w:widowControl w:val="0"/>
              <w:autoSpaceDE w:val="0"/>
              <w:autoSpaceDN w:val="0"/>
              <w:adjustRightInd w:val="0"/>
              <w:jc w:val="center"/>
            </w:pPr>
          </w:p>
        </w:tc>
        <w:tc>
          <w:tcPr>
            <w:tcW w:w="1916" w:type="dxa"/>
            <w:tcBorders>
              <w:bottom w:val="single" w:sz="4" w:space="0" w:color="auto"/>
            </w:tcBorders>
          </w:tcPr>
          <w:p w14:paraId="230A92CE" w14:textId="77777777" w:rsidR="004006C9" w:rsidRDefault="004006C9" w:rsidP="004006C9">
            <w:pPr>
              <w:widowControl w:val="0"/>
              <w:autoSpaceDE w:val="0"/>
              <w:autoSpaceDN w:val="0"/>
              <w:adjustRightInd w:val="0"/>
              <w:ind w:left="-372" w:right="-342"/>
              <w:jc w:val="center"/>
            </w:pPr>
            <w:r>
              <w:t>G-F Swine</w:t>
            </w:r>
          </w:p>
          <w:p w14:paraId="67AE9B43" w14:textId="77777777" w:rsidR="004006C9" w:rsidRDefault="004006C9" w:rsidP="004006C9">
            <w:pPr>
              <w:widowControl w:val="0"/>
              <w:autoSpaceDE w:val="0"/>
              <w:autoSpaceDN w:val="0"/>
              <w:adjustRightInd w:val="0"/>
              <w:jc w:val="center"/>
            </w:pPr>
            <w:r>
              <w:t>(Grow-Finisher)</w:t>
            </w:r>
          </w:p>
        </w:tc>
      </w:tr>
      <w:tr w:rsidR="004006C9" w14:paraId="1AA43B0C" w14:textId="77777777" w:rsidTr="004006C9">
        <w:tc>
          <w:tcPr>
            <w:tcW w:w="2880" w:type="dxa"/>
            <w:tcBorders>
              <w:top w:val="single" w:sz="4" w:space="0" w:color="auto"/>
            </w:tcBorders>
          </w:tcPr>
          <w:p w14:paraId="4F2A8D37" w14:textId="77777777" w:rsidR="004006C9" w:rsidRDefault="004006C9" w:rsidP="004006C9">
            <w:pPr>
              <w:widowControl w:val="0"/>
              <w:autoSpaceDE w:val="0"/>
              <w:autoSpaceDN w:val="0"/>
              <w:adjustRightInd w:val="0"/>
              <w:ind w:left="-402" w:right="-360"/>
              <w:jc w:val="center"/>
            </w:pPr>
            <w:r>
              <w:t>10 and under</w:t>
            </w:r>
          </w:p>
        </w:tc>
        <w:tc>
          <w:tcPr>
            <w:tcW w:w="240" w:type="dxa"/>
          </w:tcPr>
          <w:p w14:paraId="2E786653" w14:textId="77777777" w:rsidR="004006C9" w:rsidRDefault="004006C9" w:rsidP="000C6C41">
            <w:pPr>
              <w:widowControl w:val="0"/>
              <w:autoSpaceDE w:val="0"/>
              <w:autoSpaceDN w:val="0"/>
              <w:adjustRightInd w:val="0"/>
            </w:pPr>
          </w:p>
        </w:tc>
        <w:tc>
          <w:tcPr>
            <w:tcW w:w="2156" w:type="dxa"/>
            <w:tcBorders>
              <w:top w:val="single" w:sz="4" w:space="0" w:color="auto"/>
            </w:tcBorders>
          </w:tcPr>
          <w:p w14:paraId="5BFA54D8" w14:textId="77777777" w:rsidR="004006C9" w:rsidRDefault="004006C9" w:rsidP="004006C9">
            <w:pPr>
              <w:widowControl w:val="0"/>
              <w:autoSpaceDE w:val="0"/>
              <w:autoSpaceDN w:val="0"/>
              <w:adjustRightInd w:val="0"/>
              <w:ind w:left="-360" w:right="-372"/>
              <w:jc w:val="center"/>
            </w:pPr>
            <w:r>
              <w:t>9</w:t>
            </w:r>
          </w:p>
        </w:tc>
        <w:tc>
          <w:tcPr>
            <w:tcW w:w="236" w:type="dxa"/>
          </w:tcPr>
          <w:p w14:paraId="2D95C261" w14:textId="77777777" w:rsidR="004006C9" w:rsidRDefault="004006C9" w:rsidP="000C6C41">
            <w:pPr>
              <w:widowControl w:val="0"/>
              <w:autoSpaceDE w:val="0"/>
              <w:autoSpaceDN w:val="0"/>
              <w:adjustRightInd w:val="0"/>
            </w:pPr>
          </w:p>
        </w:tc>
        <w:tc>
          <w:tcPr>
            <w:tcW w:w="1916" w:type="dxa"/>
            <w:tcBorders>
              <w:top w:val="single" w:sz="4" w:space="0" w:color="auto"/>
            </w:tcBorders>
          </w:tcPr>
          <w:p w14:paraId="654EC9E5" w14:textId="77777777" w:rsidR="004006C9" w:rsidRDefault="004006C9" w:rsidP="004006C9">
            <w:pPr>
              <w:widowControl w:val="0"/>
              <w:autoSpaceDE w:val="0"/>
              <w:autoSpaceDN w:val="0"/>
              <w:adjustRightInd w:val="0"/>
              <w:ind w:left="-348" w:right="-360"/>
              <w:jc w:val="center"/>
            </w:pPr>
            <w:r>
              <w:t>9</w:t>
            </w:r>
          </w:p>
        </w:tc>
      </w:tr>
      <w:tr w:rsidR="004006C9" w14:paraId="2DFA4F7A" w14:textId="77777777" w:rsidTr="004006C9">
        <w:tc>
          <w:tcPr>
            <w:tcW w:w="2880" w:type="dxa"/>
          </w:tcPr>
          <w:p w14:paraId="297A0192" w14:textId="77777777" w:rsidR="004006C9" w:rsidRDefault="004006C9" w:rsidP="004006C9">
            <w:pPr>
              <w:widowControl w:val="0"/>
              <w:autoSpaceDE w:val="0"/>
              <w:autoSpaceDN w:val="0"/>
              <w:adjustRightInd w:val="0"/>
              <w:ind w:left="-402" w:right="-360"/>
              <w:jc w:val="center"/>
            </w:pPr>
            <w:r>
              <w:t>11-20</w:t>
            </w:r>
          </w:p>
        </w:tc>
        <w:tc>
          <w:tcPr>
            <w:tcW w:w="240" w:type="dxa"/>
          </w:tcPr>
          <w:p w14:paraId="489AF915" w14:textId="77777777" w:rsidR="004006C9" w:rsidRDefault="004006C9" w:rsidP="000C6C41">
            <w:pPr>
              <w:widowControl w:val="0"/>
              <w:autoSpaceDE w:val="0"/>
              <w:autoSpaceDN w:val="0"/>
              <w:adjustRightInd w:val="0"/>
            </w:pPr>
          </w:p>
        </w:tc>
        <w:tc>
          <w:tcPr>
            <w:tcW w:w="2156" w:type="dxa"/>
          </w:tcPr>
          <w:p w14:paraId="7C52798F" w14:textId="77777777" w:rsidR="004006C9" w:rsidRDefault="004006C9" w:rsidP="004006C9">
            <w:pPr>
              <w:widowControl w:val="0"/>
              <w:autoSpaceDE w:val="0"/>
              <w:autoSpaceDN w:val="0"/>
              <w:adjustRightInd w:val="0"/>
              <w:ind w:left="-360" w:right="-372"/>
              <w:jc w:val="center"/>
            </w:pPr>
            <w:r>
              <w:t>15</w:t>
            </w:r>
          </w:p>
        </w:tc>
        <w:tc>
          <w:tcPr>
            <w:tcW w:w="236" w:type="dxa"/>
          </w:tcPr>
          <w:p w14:paraId="030E687A" w14:textId="77777777" w:rsidR="004006C9" w:rsidRDefault="004006C9" w:rsidP="000C6C41">
            <w:pPr>
              <w:widowControl w:val="0"/>
              <w:autoSpaceDE w:val="0"/>
              <w:autoSpaceDN w:val="0"/>
              <w:adjustRightInd w:val="0"/>
            </w:pPr>
          </w:p>
        </w:tc>
        <w:tc>
          <w:tcPr>
            <w:tcW w:w="1916" w:type="dxa"/>
          </w:tcPr>
          <w:p w14:paraId="5ACAB7CE" w14:textId="77777777" w:rsidR="004006C9" w:rsidRDefault="004006C9" w:rsidP="004006C9">
            <w:pPr>
              <w:widowControl w:val="0"/>
              <w:autoSpaceDE w:val="0"/>
              <w:autoSpaceDN w:val="0"/>
              <w:adjustRightInd w:val="0"/>
              <w:ind w:left="-348" w:right="-360"/>
              <w:jc w:val="center"/>
            </w:pPr>
            <w:r>
              <w:t>15</w:t>
            </w:r>
          </w:p>
        </w:tc>
      </w:tr>
      <w:tr w:rsidR="004006C9" w14:paraId="5D2669AA" w14:textId="77777777" w:rsidTr="004006C9">
        <w:tc>
          <w:tcPr>
            <w:tcW w:w="2880" w:type="dxa"/>
          </w:tcPr>
          <w:p w14:paraId="76C7CC8A" w14:textId="77777777" w:rsidR="004006C9" w:rsidRDefault="004006C9" w:rsidP="004006C9">
            <w:pPr>
              <w:widowControl w:val="0"/>
              <w:autoSpaceDE w:val="0"/>
              <w:autoSpaceDN w:val="0"/>
              <w:adjustRightInd w:val="0"/>
              <w:ind w:left="-402" w:right="-360"/>
              <w:jc w:val="center"/>
            </w:pPr>
            <w:r>
              <w:t>21-30</w:t>
            </w:r>
          </w:p>
        </w:tc>
        <w:tc>
          <w:tcPr>
            <w:tcW w:w="240" w:type="dxa"/>
          </w:tcPr>
          <w:p w14:paraId="69FEC670" w14:textId="77777777" w:rsidR="004006C9" w:rsidRDefault="004006C9" w:rsidP="000C6C41">
            <w:pPr>
              <w:widowControl w:val="0"/>
              <w:autoSpaceDE w:val="0"/>
              <w:autoSpaceDN w:val="0"/>
              <w:adjustRightInd w:val="0"/>
            </w:pPr>
          </w:p>
        </w:tc>
        <w:tc>
          <w:tcPr>
            <w:tcW w:w="2156" w:type="dxa"/>
          </w:tcPr>
          <w:p w14:paraId="6E0F9DB6" w14:textId="77777777" w:rsidR="004006C9" w:rsidRDefault="004006C9" w:rsidP="004006C9">
            <w:pPr>
              <w:widowControl w:val="0"/>
              <w:autoSpaceDE w:val="0"/>
              <w:autoSpaceDN w:val="0"/>
              <w:adjustRightInd w:val="0"/>
              <w:ind w:left="-360" w:right="-372"/>
              <w:jc w:val="center"/>
            </w:pPr>
            <w:r>
              <w:t>18</w:t>
            </w:r>
          </w:p>
        </w:tc>
        <w:tc>
          <w:tcPr>
            <w:tcW w:w="236" w:type="dxa"/>
          </w:tcPr>
          <w:p w14:paraId="682245F4" w14:textId="77777777" w:rsidR="004006C9" w:rsidRDefault="004006C9" w:rsidP="000C6C41">
            <w:pPr>
              <w:widowControl w:val="0"/>
              <w:autoSpaceDE w:val="0"/>
              <w:autoSpaceDN w:val="0"/>
              <w:adjustRightInd w:val="0"/>
            </w:pPr>
          </w:p>
        </w:tc>
        <w:tc>
          <w:tcPr>
            <w:tcW w:w="1916" w:type="dxa"/>
          </w:tcPr>
          <w:p w14:paraId="05E27EC8" w14:textId="77777777" w:rsidR="004006C9" w:rsidRDefault="004006C9" w:rsidP="004006C9">
            <w:pPr>
              <w:widowControl w:val="0"/>
              <w:autoSpaceDE w:val="0"/>
              <w:autoSpaceDN w:val="0"/>
              <w:adjustRightInd w:val="0"/>
              <w:ind w:left="-348" w:right="-360"/>
              <w:jc w:val="center"/>
            </w:pPr>
            <w:r>
              <w:t>18</w:t>
            </w:r>
          </w:p>
        </w:tc>
      </w:tr>
      <w:tr w:rsidR="004006C9" w14:paraId="7F176600" w14:textId="77777777" w:rsidTr="004006C9">
        <w:tc>
          <w:tcPr>
            <w:tcW w:w="2880" w:type="dxa"/>
          </w:tcPr>
          <w:p w14:paraId="25B082A4" w14:textId="77777777" w:rsidR="004006C9" w:rsidRDefault="004006C9" w:rsidP="004006C9">
            <w:pPr>
              <w:widowControl w:val="0"/>
              <w:autoSpaceDE w:val="0"/>
              <w:autoSpaceDN w:val="0"/>
              <w:adjustRightInd w:val="0"/>
              <w:ind w:left="-402" w:right="-360"/>
              <w:jc w:val="center"/>
            </w:pPr>
            <w:r>
              <w:t>31-40</w:t>
            </w:r>
          </w:p>
        </w:tc>
        <w:tc>
          <w:tcPr>
            <w:tcW w:w="240" w:type="dxa"/>
          </w:tcPr>
          <w:p w14:paraId="7F9085EC" w14:textId="77777777" w:rsidR="004006C9" w:rsidRDefault="004006C9" w:rsidP="000C6C41">
            <w:pPr>
              <w:widowControl w:val="0"/>
              <w:autoSpaceDE w:val="0"/>
              <w:autoSpaceDN w:val="0"/>
              <w:adjustRightInd w:val="0"/>
            </w:pPr>
          </w:p>
        </w:tc>
        <w:tc>
          <w:tcPr>
            <w:tcW w:w="2156" w:type="dxa"/>
          </w:tcPr>
          <w:p w14:paraId="666E9F59" w14:textId="77777777" w:rsidR="004006C9" w:rsidRDefault="004006C9" w:rsidP="004006C9">
            <w:pPr>
              <w:widowControl w:val="0"/>
              <w:autoSpaceDE w:val="0"/>
              <w:autoSpaceDN w:val="0"/>
              <w:adjustRightInd w:val="0"/>
              <w:ind w:left="-360" w:right="-372"/>
              <w:jc w:val="center"/>
            </w:pPr>
            <w:r>
              <w:t>20</w:t>
            </w:r>
          </w:p>
        </w:tc>
        <w:tc>
          <w:tcPr>
            <w:tcW w:w="236" w:type="dxa"/>
          </w:tcPr>
          <w:p w14:paraId="3CE419D6" w14:textId="77777777" w:rsidR="004006C9" w:rsidRDefault="004006C9" w:rsidP="000C6C41">
            <w:pPr>
              <w:widowControl w:val="0"/>
              <w:autoSpaceDE w:val="0"/>
              <w:autoSpaceDN w:val="0"/>
              <w:adjustRightInd w:val="0"/>
            </w:pPr>
          </w:p>
        </w:tc>
        <w:tc>
          <w:tcPr>
            <w:tcW w:w="1916" w:type="dxa"/>
          </w:tcPr>
          <w:p w14:paraId="15BFEDED" w14:textId="77777777" w:rsidR="004006C9" w:rsidRDefault="004006C9" w:rsidP="004006C9">
            <w:pPr>
              <w:widowControl w:val="0"/>
              <w:autoSpaceDE w:val="0"/>
              <w:autoSpaceDN w:val="0"/>
              <w:adjustRightInd w:val="0"/>
              <w:ind w:left="-348" w:right="-360"/>
              <w:jc w:val="center"/>
            </w:pPr>
            <w:r>
              <w:t>20</w:t>
            </w:r>
          </w:p>
        </w:tc>
      </w:tr>
      <w:tr w:rsidR="004006C9" w14:paraId="081F02C8" w14:textId="77777777" w:rsidTr="004006C9">
        <w:tc>
          <w:tcPr>
            <w:tcW w:w="2880" w:type="dxa"/>
          </w:tcPr>
          <w:p w14:paraId="3FB10416" w14:textId="77777777" w:rsidR="004006C9" w:rsidRDefault="004006C9" w:rsidP="004006C9">
            <w:pPr>
              <w:widowControl w:val="0"/>
              <w:autoSpaceDE w:val="0"/>
              <w:autoSpaceDN w:val="0"/>
              <w:adjustRightInd w:val="0"/>
              <w:ind w:left="-402" w:right="-360"/>
              <w:jc w:val="center"/>
            </w:pPr>
            <w:r>
              <w:t>41-50</w:t>
            </w:r>
          </w:p>
        </w:tc>
        <w:tc>
          <w:tcPr>
            <w:tcW w:w="240" w:type="dxa"/>
          </w:tcPr>
          <w:p w14:paraId="04F6A406" w14:textId="77777777" w:rsidR="004006C9" w:rsidRDefault="004006C9" w:rsidP="000C6C41">
            <w:pPr>
              <w:widowControl w:val="0"/>
              <w:autoSpaceDE w:val="0"/>
              <w:autoSpaceDN w:val="0"/>
              <w:adjustRightInd w:val="0"/>
            </w:pPr>
          </w:p>
        </w:tc>
        <w:tc>
          <w:tcPr>
            <w:tcW w:w="2156" w:type="dxa"/>
          </w:tcPr>
          <w:p w14:paraId="04FF4077" w14:textId="77777777" w:rsidR="004006C9" w:rsidRDefault="004006C9" w:rsidP="004006C9">
            <w:pPr>
              <w:widowControl w:val="0"/>
              <w:autoSpaceDE w:val="0"/>
              <w:autoSpaceDN w:val="0"/>
              <w:adjustRightInd w:val="0"/>
              <w:ind w:left="-360" w:right="-372"/>
              <w:jc w:val="center"/>
            </w:pPr>
            <w:r>
              <w:t>22</w:t>
            </w:r>
          </w:p>
        </w:tc>
        <w:tc>
          <w:tcPr>
            <w:tcW w:w="236" w:type="dxa"/>
          </w:tcPr>
          <w:p w14:paraId="4F58D73E" w14:textId="77777777" w:rsidR="004006C9" w:rsidRDefault="004006C9" w:rsidP="000C6C41">
            <w:pPr>
              <w:widowControl w:val="0"/>
              <w:autoSpaceDE w:val="0"/>
              <w:autoSpaceDN w:val="0"/>
              <w:adjustRightInd w:val="0"/>
            </w:pPr>
          </w:p>
        </w:tc>
        <w:tc>
          <w:tcPr>
            <w:tcW w:w="1916" w:type="dxa"/>
          </w:tcPr>
          <w:p w14:paraId="1E464057" w14:textId="77777777" w:rsidR="004006C9" w:rsidRDefault="004006C9" w:rsidP="004006C9">
            <w:pPr>
              <w:widowControl w:val="0"/>
              <w:autoSpaceDE w:val="0"/>
              <w:autoSpaceDN w:val="0"/>
              <w:adjustRightInd w:val="0"/>
              <w:ind w:left="-348" w:right="-360"/>
              <w:jc w:val="center"/>
            </w:pPr>
            <w:r>
              <w:t>22</w:t>
            </w:r>
          </w:p>
        </w:tc>
      </w:tr>
      <w:tr w:rsidR="004006C9" w14:paraId="668CDB08" w14:textId="77777777" w:rsidTr="004006C9">
        <w:tc>
          <w:tcPr>
            <w:tcW w:w="2880" w:type="dxa"/>
          </w:tcPr>
          <w:p w14:paraId="28BA5679" w14:textId="77777777" w:rsidR="004006C9" w:rsidRDefault="004006C9" w:rsidP="004006C9">
            <w:pPr>
              <w:widowControl w:val="0"/>
              <w:autoSpaceDE w:val="0"/>
              <w:autoSpaceDN w:val="0"/>
              <w:adjustRightInd w:val="0"/>
              <w:ind w:left="-402" w:right="-360"/>
              <w:jc w:val="center"/>
            </w:pPr>
            <w:r>
              <w:t>51-100</w:t>
            </w:r>
          </w:p>
        </w:tc>
        <w:tc>
          <w:tcPr>
            <w:tcW w:w="240" w:type="dxa"/>
          </w:tcPr>
          <w:p w14:paraId="0F94330E" w14:textId="77777777" w:rsidR="004006C9" w:rsidRDefault="004006C9" w:rsidP="000C6C41">
            <w:pPr>
              <w:widowControl w:val="0"/>
              <w:autoSpaceDE w:val="0"/>
              <w:autoSpaceDN w:val="0"/>
              <w:adjustRightInd w:val="0"/>
            </w:pPr>
          </w:p>
        </w:tc>
        <w:tc>
          <w:tcPr>
            <w:tcW w:w="2156" w:type="dxa"/>
          </w:tcPr>
          <w:p w14:paraId="4377646C" w14:textId="77777777" w:rsidR="004006C9" w:rsidRDefault="004006C9" w:rsidP="004006C9">
            <w:pPr>
              <w:widowControl w:val="0"/>
              <w:autoSpaceDE w:val="0"/>
              <w:autoSpaceDN w:val="0"/>
              <w:adjustRightInd w:val="0"/>
              <w:ind w:left="-360" w:right="-372"/>
              <w:jc w:val="center"/>
            </w:pPr>
            <w:r>
              <w:t>25</w:t>
            </w:r>
          </w:p>
        </w:tc>
        <w:tc>
          <w:tcPr>
            <w:tcW w:w="236" w:type="dxa"/>
          </w:tcPr>
          <w:p w14:paraId="56544FE3" w14:textId="77777777" w:rsidR="004006C9" w:rsidRDefault="004006C9" w:rsidP="000C6C41">
            <w:pPr>
              <w:widowControl w:val="0"/>
              <w:autoSpaceDE w:val="0"/>
              <w:autoSpaceDN w:val="0"/>
              <w:adjustRightInd w:val="0"/>
            </w:pPr>
          </w:p>
        </w:tc>
        <w:tc>
          <w:tcPr>
            <w:tcW w:w="1916" w:type="dxa"/>
          </w:tcPr>
          <w:p w14:paraId="7B898A55" w14:textId="77777777" w:rsidR="004006C9" w:rsidRDefault="004006C9" w:rsidP="004006C9">
            <w:pPr>
              <w:widowControl w:val="0"/>
              <w:autoSpaceDE w:val="0"/>
              <w:autoSpaceDN w:val="0"/>
              <w:adjustRightInd w:val="0"/>
              <w:ind w:left="-348" w:right="-360"/>
              <w:jc w:val="center"/>
            </w:pPr>
            <w:r>
              <w:t>25</w:t>
            </w:r>
          </w:p>
        </w:tc>
      </w:tr>
      <w:tr w:rsidR="004006C9" w14:paraId="070DE5A1" w14:textId="77777777" w:rsidTr="004006C9">
        <w:tc>
          <w:tcPr>
            <w:tcW w:w="2880" w:type="dxa"/>
          </w:tcPr>
          <w:p w14:paraId="44BBC15C" w14:textId="77777777" w:rsidR="004006C9" w:rsidRDefault="004006C9" w:rsidP="004006C9">
            <w:pPr>
              <w:widowControl w:val="0"/>
              <w:autoSpaceDE w:val="0"/>
              <w:autoSpaceDN w:val="0"/>
              <w:adjustRightInd w:val="0"/>
              <w:ind w:left="-402" w:right="-360"/>
              <w:jc w:val="center"/>
            </w:pPr>
            <w:r>
              <w:t>101-200</w:t>
            </w:r>
          </w:p>
        </w:tc>
        <w:tc>
          <w:tcPr>
            <w:tcW w:w="240" w:type="dxa"/>
          </w:tcPr>
          <w:p w14:paraId="71F5BF22" w14:textId="77777777" w:rsidR="004006C9" w:rsidRDefault="004006C9" w:rsidP="000C6C41">
            <w:pPr>
              <w:widowControl w:val="0"/>
              <w:autoSpaceDE w:val="0"/>
              <w:autoSpaceDN w:val="0"/>
              <w:adjustRightInd w:val="0"/>
            </w:pPr>
          </w:p>
        </w:tc>
        <w:tc>
          <w:tcPr>
            <w:tcW w:w="2156" w:type="dxa"/>
          </w:tcPr>
          <w:p w14:paraId="7BB27DF3" w14:textId="77777777" w:rsidR="004006C9" w:rsidRDefault="004006C9" w:rsidP="004006C9">
            <w:pPr>
              <w:widowControl w:val="0"/>
              <w:autoSpaceDE w:val="0"/>
              <w:autoSpaceDN w:val="0"/>
              <w:adjustRightInd w:val="0"/>
              <w:ind w:left="-360" w:right="-372"/>
              <w:jc w:val="center"/>
            </w:pPr>
            <w:r>
              <w:t>27</w:t>
            </w:r>
          </w:p>
        </w:tc>
        <w:tc>
          <w:tcPr>
            <w:tcW w:w="236" w:type="dxa"/>
          </w:tcPr>
          <w:p w14:paraId="0996C433" w14:textId="77777777" w:rsidR="004006C9" w:rsidRDefault="004006C9" w:rsidP="000C6C41">
            <w:pPr>
              <w:widowControl w:val="0"/>
              <w:autoSpaceDE w:val="0"/>
              <w:autoSpaceDN w:val="0"/>
              <w:adjustRightInd w:val="0"/>
            </w:pPr>
          </w:p>
        </w:tc>
        <w:tc>
          <w:tcPr>
            <w:tcW w:w="1916" w:type="dxa"/>
          </w:tcPr>
          <w:p w14:paraId="77F181CF" w14:textId="77777777" w:rsidR="004006C9" w:rsidRDefault="004006C9" w:rsidP="004006C9">
            <w:pPr>
              <w:widowControl w:val="0"/>
              <w:autoSpaceDE w:val="0"/>
              <w:autoSpaceDN w:val="0"/>
              <w:adjustRightInd w:val="0"/>
              <w:ind w:left="-348" w:right="-360"/>
              <w:jc w:val="center"/>
            </w:pPr>
            <w:r>
              <w:t>27</w:t>
            </w:r>
          </w:p>
        </w:tc>
      </w:tr>
      <w:tr w:rsidR="004006C9" w14:paraId="14EDA0C3" w14:textId="77777777" w:rsidTr="004006C9">
        <w:tc>
          <w:tcPr>
            <w:tcW w:w="2880" w:type="dxa"/>
          </w:tcPr>
          <w:p w14:paraId="3B2EF5AE" w14:textId="77777777" w:rsidR="004006C9" w:rsidRDefault="004006C9" w:rsidP="004006C9">
            <w:pPr>
              <w:widowControl w:val="0"/>
              <w:autoSpaceDE w:val="0"/>
              <w:autoSpaceDN w:val="0"/>
              <w:adjustRightInd w:val="0"/>
              <w:ind w:left="-402" w:right="-360"/>
              <w:jc w:val="center"/>
            </w:pPr>
            <w:r>
              <w:t>201-1000</w:t>
            </w:r>
          </w:p>
        </w:tc>
        <w:tc>
          <w:tcPr>
            <w:tcW w:w="240" w:type="dxa"/>
          </w:tcPr>
          <w:p w14:paraId="1393E3CA" w14:textId="77777777" w:rsidR="004006C9" w:rsidRDefault="004006C9" w:rsidP="000C6C41">
            <w:pPr>
              <w:widowControl w:val="0"/>
              <w:autoSpaceDE w:val="0"/>
              <w:autoSpaceDN w:val="0"/>
              <w:adjustRightInd w:val="0"/>
            </w:pPr>
          </w:p>
        </w:tc>
        <w:tc>
          <w:tcPr>
            <w:tcW w:w="2156" w:type="dxa"/>
          </w:tcPr>
          <w:p w14:paraId="2B966C1D" w14:textId="77777777" w:rsidR="004006C9" w:rsidRDefault="004006C9" w:rsidP="004006C9">
            <w:pPr>
              <w:widowControl w:val="0"/>
              <w:autoSpaceDE w:val="0"/>
              <w:autoSpaceDN w:val="0"/>
              <w:adjustRightInd w:val="0"/>
              <w:ind w:left="-360" w:right="-372"/>
              <w:jc w:val="center"/>
            </w:pPr>
            <w:r>
              <w:t>28</w:t>
            </w:r>
          </w:p>
        </w:tc>
        <w:tc>
          <w:tcPr>
            <w:tcW w:w="236" w:type="dxa"/>
          </w:tcPr>
          <w:p w14:paraId="44BE630F" w14:textId="77777777" w:rsidR="004006C9" w:rsidRDefault="004006C9" w:rsidP="000C6C41">
            <w:pPr>
              <w:widowControl w:val="0"/>
              <w:autoSpaceDE w:val="0"/>
              <w:autoSpaceDN w:val="0"/>
              <w:adjustRightInd w:val="0"/>
            </w:pPr>
          </w:p>
        </w:tc>
        <w:tc>
          <w:tcPr>
            <w:tcW w:w="1916" w:type="dxa"/>
          </w:tcPr>
          <w:p w14:paraId="56EB1E13" w14:textId="77777777" w:rsidR="004006C9" w:rsidRDefault="004006C9" w:rsidP="004006C9">
            <w:pPr>
              <w:widowControl w:val="0"/>
              <w:autoSpaceDE w:val="0"/>
              <w:autoSpaceDN w:val="0"/>
              <w:adjustRightInd w:val="0"/>
              <w:ind w:left="-348" w:right="-360"/>
              <w:jc w:val="center"/>
            </w:pPr>
            <w:r>
              <w:t>28</w:t>
            </w:r>
          </w:p>
        </w:tc>
      </w:tr>
      <w:tr w:rsidR="004006C9" w14:paraId="65CA0D37" w14:textId="77777777" w:rsidTr="004006C9">
        <w:tc>
          <w:tcPr>
            <w:tcW w:w="2880" w:type="dxa"/>
          </w:tcPr>
          <w:p w14:paraId="7B3D14DB" w14:textId="77777777" w:rsidR="004006C9" w:rsidRDefault="004006C9" w:rsidP="004006C9">
            <w:pPr>
              <w:widowControl w:val="0"/>
              <w:autoSpaceDE w:val="0"/>
              <w:autoSpaceDN w:val="0"/>
              <w:adjustRightInd w:val="0"/>
              <w:ind w:left="-402" w:right="-360"/>
              <w:jc w:val="center"/>
            </w:pPr>
            <w:r>
              <w:t>1001 and above</w:t>
            </w:r>
          </w:p>
        </w:tc>
        <w:tc>
          <w:tcPr>
            <w:tcW w:w="240" w:type="dxa"/>
          </w:tcPr>
          <w:p w14:paraId="7156025A" w14:textId="77777777" w:rsidR="004006C9" w:rsidRDefault="004006C9" w:rsidP="000C6C41">
            <w:pPr>
              <w:widowControl w:val="0"/>
              <w:autoSpaceDE w:val="0"/>
              <w:autoSpaceDN w:val="0"/>
              <w:adjustRightInd w:val="0"/>
            </w:pPr>
          </w:p>
        </w:tc>
        <w:tc>
          <w:tcPr>
            <w:tcW w:w="2156" w:type="dxa"/>
          </w:tcPr>
          <w:p w14:paraId="0BA52D03" w14:textId="77777777" w:rsidR="004006C9" w:rsidRDefault="004006C9" w:rsidP="004006C9">
            <w:pPr>
              <w:widowControl w:val="0"/>
              <w:autoSpaceDE w:val="0"/>
              <w:autoSpaceDN w:val="0"/>
              <w:adjustRightInd w:val="0"/>
              <w:ind w:left="-360" w:right="-372"/>
              <w:jc w:val="center"/>
            </w:pPr>
            <w:r>
              <w:t>29</w:t>
            </w:r>
          </w:p>
        </w:tc>
        <w:tc>
          <w:tcPr>
            <w:tcW w:w="236" w:type="dxa"/>
          </w:tcPr>
          <w:p w14:paraId="5ABC785F" w14:textId="77777777" w:rsidR="004006C9" w:rsidRDefault="004006C9" w:rsidP="000C6C41">
            <w:pPr>
              <w:widowControl w:val="0"/>
              <w:autoSpaceDE w:val="0"/>
              <w:autoSpaceDN w:val="0"/>
              <w:adjustRightInd w:val="0"/>
            </w:pPr>
          </w:p>
        </w:tc>
        <w:tc>
          <w:tcPr>
            <w:tcW w:w="1916" w:type="dxa"/>
          </w:tcPr>
          <w:p w14:paraId="0B62BBC4" w14:textId="77777777" w:rsidR="004006C9" w:rsidRDefault="004006C9" w:rsidP="004006C9">
            <w:pPr>
              <w:widowControl w:val="0"/>
              <w:autoSpaceDE w:val="0"/>
              <w:autoSpaceDN w:val="0"/>
              <w:adjustRightInd w:val="0"/>
              <w:ind w:left="-348" w:right="-360"/>
              <w:jc w:val="center"/>
            </w:pPr>
            <w:r>
              <w:t>29</w:t>
            </w:r>
          </w:p>
        </w:tc>
      </w:tr>
    </w:tbl>
    <w:p w14:paraId="1369EDF8" w14:textId="77777777" w:rsidR="004006C9" w:rsidRDefault="004006C9" w:rsidP="000C6C41">
      <w:pPr>
        <w:widowControl w:val="0"/>
        <w:autoSpaceDE w:val="0"/>
        <w:autoSpaceDN w:val="0"/>
        <w:adjustRightInd w:val="0"/>
        <w:ind w:left="2160" w:hanging="720"/>
      </w:pPr>
    </w:p>
    <w:p w14:paraId="61DB07A7" w14:textId="77777777" w:rsidR="00427EA2" w:rsidRDefault="00427EA2" w:rsidP="000C6C41">
      <w:pPr>
        <w:widowControl w:val="0"/>
        <w:autoSpaceDE w:val="0"/>
        <w:autoSpaceDN w:val="0"/>
        <w:adjustRightInd w:val="0"/>
        <w:ind w:left="2160" w:hanging="720"/>
      </w:pPr>
      <w:r>
        <w:t>5)</w:t>
      </w:r>
      <w:r>
        <w:tab/>
      </w:r>
      <w:r w:rsidR="006E2E6E">
        <w:t xml:space="preserve">Quarter </w:t>
      </w:r>
      <w:r>
        <w:t xml:space="preserve">sample size for monitoring phase for farrow-finish and farrow-feeder pig herds (Table B): </w:t>
      </w:r>
    </w:p>
    <w:p w14:paraId="2AC1733A" w14:textId="77777777" w:rsidR="004006C9" w:rsidRDefault="004006C9" w:rsidP="000C6C41">
      <w:pPr>
        <w:widowControl w:val="0"/>
        <w:autoSpaceDE w:val="0"/>
        <w:autoSpaceDN w:val="0"/>
        <w:adjustRightInd w:val="0"/>
        <w:ind w:left="2160" w:hanging="720"/>
      </w:pPr>
    </w:p>
    <w:tbl>
      <w:tblPr>
        <w:tblW w:w="0" w:type="auto"/>
        <w:tblInd w:w="2148" w:type="dxa"/>
        <w:tblLook w:val="0000" w:firstRow="0" w:lastRow="0" w:firstColumn="0" w:lastColumn="0" w:noHBand="0" w:noVBand="0"/>
      </w:tblPr>
      <w:tblGrid>
        <w:gridCol w:w="2880"/>
        <w:gridCol w:w="240"/>
        <w:gridCol w:w="2156"/>
        <w:gridCol w:w="236"/>
        <w:gridCol w:w="1916"/>
      </w:tblGrid>
      <w:tr w:rsidR="004006C9" w14:paraId="05ED27FF" w14:textId="77777777" w:rsidTr="004006C9">
        <w:tc>
          <w:tcPr>
            <w:tcW w:w="2880" w:type="dxa"/>
            <w:tcBorders>
              <w:bottom w:val="single" w:sz="4" w:space="0" w:color="auto"/>
            </w:tcBorders>
          </w:tcPr>
          <w:p w14:paraId="5A6E3E94" w14:textId="77777777" w:rsidR="004006C9" w:rsidRDefault="004006C9" w:rsidP="004006C9">
            <w:pPr>
              <w:widowControl w:val="0"/>
              <w:autoSpaceDE w:val="0"/>
              <w:autoSpaceDN w:val="0"/>
              <w:adjustRightInd w:val="0"/>
              <w:ind w:left="-309" w:right="-390"/>
              <w:jc w:val="center"/>
            </w:pPr>
            <w:r>
              <w:t>Population size: Breeding</w:t>
            </w:r>
          </w:p>
          <w:p w14:paraId="52638AAF" w14:textId="77777777" w:rsidR="004006C9" w:rsidRDefault="004006C9" w:rsidP="004006C9">
            <w:pPr>
              <w:widowControl w:val="0"/>
              <w:autoSpaceDE w:val="0"/>
              <w:autoSpaceDN w:val="0"/>
              <w:adjustRightInd w:val="0"/>
              <w:jc w:val="center"/>
            </w:pPr>
            <w:r>
              <w:t>females or maximum G-F</w:t>
            </w:r>
          </w:p>
        </w:tc>
        <w:tc>
          <w:tcPr>
            <w:tcW w:w="240" w:type="dxa"/>
          </w:tcPr>
          <w:p w14:paraId="4FCC2A06" w14:textId="77777777" w:rsidR="004006C9" w:rsidRDefault="004006C9" w:rsidP="004006C9">
            <w:pPr>
              <w:widowControl w:val="0"/>
              <w:autoSpaceDE w:val="0"/>
              <w:autoSpaceDN w:val="0"/>
              <w:adjustRightInd w:val="0"/>
              <w:jc w:val="center"/>
            </w:pPr>
          </w:p>
        </w:tc>
        <w:tc>
          <w:tcPr>
            <w:tcW w:w="2156" w:type="dxa"/>
            <w:tcBorders>
              <w:bottom w:val="single" w:sz="4" w:space="0" w:color="auto"/>
            </w:tcBorders>
          </w:tcPr>
          <w:p w14:paraId="667508D6" w14:textId="77777777" w:rsidR="004006C9" w:rsidRDefault="004006C9" w:rsidP="004006C9">
            <w:pPr>
              <w:widowControl w:val="0"/>
              <w:autoSpaceDE w:val="0"/>
              <w:autoSpaceDN w:val="0"/>
              <w:adjustRightInd w:val="0"/>
              <w:ind w:left="-417" w:right="-435"/>
              <w:jc w:val="center"/>
            </w:pPr>
            <w:r>
              <w:t>Breeding</w:t>
            </w:r>
          </w:p>
          <w:p w14:paraId="32E0DFB9" w14:textId="77777777" w:rsidR="004006C9" w:rsidRDefault="004006C9" w:rsidP="004006C9">
            <w:pPr>
              <w:widowControl w:val="0"/>
              <w:autoSpaceDE w:val="0"/>
              <w:autoSpaceDN w:val="0"/>
              <w:adjustRightInd w:val="0"/>
              <w:jc w:val="center"/>
            </w:pPr>
            <w:r>
              <w:t>herd females</w:t>
            </w:r>
          </w:p>
        </w:tc>
        <w:tc>
          <w:tcPr>
            <w:tcW w:w="236" w:type="dxa"/>
          </w:tcPr>
          <w:p w14:paraId="77F377D9" w14:textId="77777777" w:rsidR="004006C9" w:rsidRDefault="004006C9" w:rsidP="004006C9">
            <w:pPr>
              <w:widowControl w:val="0"/>
              <w:autoSpaceDE w:val="0"/>
              <w:autoSpaceDN w:val="0"/>
              <w:adjustRightInd w:val="0"/>
              <w:jc w:val="center"/>
            </w:pPr>
          </w:p>
        </w:tc>
        <w:tc>
          <w:tcPr>
            <w:tcW w:w="1916" w:type="dxa"/>
            <w:tcBorders>
              <w:bottom w:val="single" w:sz="4" w:space="0" w:color="auto"/>
            </w:tcBorders>
          </w:tcPr>
          <w:p w14:paraId="5249B026" w14:textId="77777777" w:rsidR="004006C9" w:rsidRDefault="004006C9" w:rsidP="004006C9">
            <w:pPr>
              <w:widowControl w:val="0"/>
              <w:autoSpaceDE w:val="0"/>
              <w:autoSpaceDN w:val="0"/>
              <w:adjustRightInd w:val="0"/>
              <w:ind w:left="-372" w:right="-342"/>
              <w:jc w:val="center"/>
            </w:pPr>
            <w:r>
              <w:t>G-F Swine</w:t>
            </w:r>
          </w:p>
          <w:p w14:paraId="6FF7866E" w14:textId="77777777" w:rsidR="004006C9" w:rsidRDefault="004006C9" w:rsidP="004006C9">
            <w:pPr>
              <w:widowControl w:val="0"/>
              <w:autoSpaceDE w:val="0"/>
              <w:autoSpaceDN w:val="0"/>
              <w:adjustRightInd w:val="0"/>
              <w:jc w:val="center"/>
            </w:pPr>
            <w:r>
              <w:t>(Grow-Finisher)</w:t>
            </w:r>
          </w:p>
        </w:tc>
      </w:tr>
      <w:tr w:rsidR="004006C9" w14:paraId="782167E6" w14:textId="77777777" w:rsidTr="004006C9">
        <w:tc>
          <w:tcPr>
            <w:tcW w:w="2880" w:type="dxa"/>
            <w:tcBorders>
              <w:top w:val="single" w:sz="4" w:space="0" w:color="auto"/>
            </w:tcBorders>
          </w:tcPr>
          <w:p w14:paraId="762402D4" w14:textId="77777777" w:rsidR="004006C9" w:rsidRDefault="004006C9" w:rsidP="004006C9">
            <w:pPr>
              <w:widowControl w:val="0"/>
              <w:autoSpaceDE w:val="0"/>
              <w:autoSpaceDN w:val="0"/>
              <w:adjustRightInd w:val="0"/>
              <w:ind w:left="-402" w:right="-360"/>
              <w:jc w:val="center"/>
            </w:pPr>
            <w:r>
              <w:t>10 and under</w:t>
            </w:r>
          </w:p>
        </w:tc>
        <w:tc>
          <w:tcPr>
            <w:tcW w:w="240" w:type="dxa"/>
          </w:tcPr>
          <w:p w14:paraId="5E8D6AC3" w14:textId="77777777" w:rsidR="004006C9" w:rsidRDefault="004006C9" w:rsidP="004006C9">
            <w:pPr>
              <w:widowControl w:val="0"/>
              <w:autoSpaceDE w:val="0"/>
              <w:autoSpaceDN w:val="0"/>
              <w:adjustRightInd w:val="0"/>
            </w:pPr>
          </w:p>
        </w:tc>
        <w:tc>
          <w:tcPr>
            <w:tcW w:w="2156" w:type="dxa"/>
            <w:tcBorders>
              <w:top w:val="single" w:sz="4" w:space="0" w:color="auto"/>
            </w:tcBorders>
          </w:tcPr>
          <w:p w14:paraId="72459C78" w14:textId="77777777" w:rsidR="004006C9" w:rsidRDefault="004006C9" w:rsidP="004006C9">
            <w:pPr>
              <w:widowControl w:val="0"/>
              <w:autoSpaceDE w:val="0"/>
              <w:autoSpaceDN w:val="0"/>
              <w:adjustRightInd w:val="0"/>
              <w:ind w:left="-360" w:right="-372"/>
              <w:jc w:val="center"/>
            </w:pPr>
            <w:r>
              <w:t>7</w:t>
            </w:r>
          </w:p>
        </w:tc>
        <w:tc>
          <w:tcPr>
            <w:tcW w:w="236" w:type="dxa"/>
          </w:tcPr>
          <w:p w14:paraId="73909B6E" w14:textId="77777777" w:rsidR="004006C9" w:rsidRDefault="004006C9" w:rsidP="004006C9">
            <w:pPr>
              <w:widowControl w:val="0"/>
              <w:autoSpaceDE w:val="0"/>
              <w:autoSpaceDN w:val="0"/>
              <w:adjustRightInd w:val="0"/>
            </w:pPr>
          </w:p>
        </w:tc>
        <w:tc>
          <w:tcPr>
            <w:tcW w:w="1916" w:type="dxa"/>
            <w:tcBorders>
              <w:top w:val="single" w:sz="4" w:space="0" w:color="auto"/>
            </w:tcBorders>
          </w:tcPr>
          <w:p w14:paraId="0DA7C446" w14:textId="77777777" w:rsidR="004006C9" w:rsidRDefault="004006C9" w:rsidP="004006C9">
            <w:pPr>
              <w:widowControl w:val="0"/>
              <w:autoSpaceDE w:val="0"/>
              <w:autoSpaceDN w:val="0"/>
              <w:adjustRightInd w:val="0"/>
              <w:ind w:left="-360" w:right="-372"/>
              <w:jc w:val="center"/>
            </w:pPr>
            <w:r>
              <w:t>7</w:t>
            </w:r>
          </w:p>
        </w:tc>
      </w:tr>
      <w:tr w:rsidR="004006C9" w14:paraId="1E1A17D2" w14:textId="77777777" w:rsidTr="004006C9">
        <w:tc>
          <w:tcPr>
            <w:tcW w:w="2880" w:type="dxa"/>
          </w:tcPr>
          <w:p w14:paraId="349BE4C8" w14:textId="77777777" w:rsidR="004006C9" w:rsidRDefault="004006C9" w:rsidP="004006C9">
            <w:pPr>
              <w:widowControl w:val="0"/>
              <w:autoSpaceDE w:val="0"/>
              <w:autoSpaceDN w:val="0"/>
              <w:adjustRightInd w:val="0"/>
              <w:ind w:left="-402" w:right="-360"/>
              <w:jc w:val="center"/>
            </w:pPr>
            <w:r>
              <w:t>11-20</w:t>
            </w:r>
          </w:p>
        </w:tc>
        <w:tc>
          <w:tcPr>
            <w:tcW w:w="240" w:type="dxa"/>
          </w:tcPr>
          <w:p w14:paraId="5BA49ACE" w14:textId="77777777" w:rsidR="004006C9" w:rsidRDefault="004006C9" w:rsidP="004006C9">
            <w:pPr>
              <w:widowControl w:val="0"/>
              <w:autoSpaceDE w:val="0"/>
              <w:autoSpaceDN w:val="0"/>
              <w:adjustRightInd w:val="0"/>
            </w:pPr>
          </w:p>
        </w:tc>
        <w:tc>
          <w:tcPr>
            <w:tcW w:w="2156" w:type="dxa"/>
          </w:tcPr>
          <w:p w14:paraId="54D3BBFC" w14:textId="77777777" w:rsidR="004006C9" w:rsidRDefault="004006C9" w:rsidP="004006C9">
            <w:pPr>
              <w:widowControl w:val="0"/>
              <w:autoSpaceDE w:val="0"/>
              <w:autoSpaceDN w:val="0"/>
              <w:adjustRightInd w:val="0"/>
              <w:ind w:left="-360" w:right="-372"/>
              <w:jc w:val="center"/>
            </w:pPr>
            <w:r>
              <w:t>10</w:t>
            </w:r>
          </w:p>
        </w:tc>
        <w:tc>
          <w:tcPr>
            <w:tcW w:w="236" w:type="dxa"/>
          </w:tcPr>
          <w:p w14:paraId="59DF82A5" w14:textId="77777777" w:rsidR="004006C9" w:rsidRDefault="004006C9" w:rsidP="004006C9">
            <w:pPr>
              <w:widowControl w:val="0"/>
              <w:autoSpaceDE w:val="0"/>
              <w:autoSpaceDN w:val="0"/>
              <w:adjustRightInd w:val="0"/>
            </w:pPr>
          </w:p>
        </w:tc>
        <w:tc>
          <w:tcPr>
            <w:tcW w:w="1916" w:type="dxa"/>
          </w:tcPr>
          <w:p w14:paraId="6EA3D472" w14:textId="77777777" w:rsidR="004006C9" w:rsidRDefault="004006C9" w:rsidP="004006C9">
            <w:pPr>
              <w:widowControl w:val="0"/>
              <w:autoSpaceDE w:val="0"/>
              <w:autoSpaceDN w:val="0"/>
              <w:adjustRightInd w:val="0"/>
              <w:ind w:left="-360" w:right="-372"/>
              <w:jc w:val="center"/>
            </w:pPr>
            <w:r>
              <w:t>10</w:t>
            </w:r>
          </w:p>
        </w:tc>
      </w:tr>
      <w:tr w:rsidR="004006C9" w14:paraId="46BA27F3" w14:textId="77777777" w:rsidTr="004006C9">
        <w:tc>
          <w:tcPr>
            <w:tcW w:w="2880" w:type="dxa"/>
          </w:tcPr>
          <w:p w14:paraId="6A10973F" w14:textId="77777777" w:rsidR="004006C9" w:rsidRDefault="004006C9" w:rsidP="004006C9">
            <w:pPr>
              <w:widowControl w:val="0"/>
              <w:autoSpaceDE w:val="0"/>
              <w:autoSpaceDN w:val="0"/>
              <w:adjustRightInd w:val="0"/>
              <w:ind w:left="-402" w:right="-360"/>
              <w:jc w:val="center"/>
            </w:pPr>
            <w:r>
              <w:t>21-30</w:t>
            </w:r>
          </w:p>
        </w:tc>
        <w:tc>
          <w:tcPr>
            <w:tcW w:w="240" w:type="dxa"/>
          </w:tcPr>
          <w:p w14:paraId="1987426D" w14:textId="77777777" w:rsidR="004006C9" w:rsidRDefault="004006C9" w:rsidP="004006C9">
            <w:pPr>
              <w:widowControl w:val="0"/>
              <w:autoSpaceDE w:val="0"/>
              <w:autoSpaceDN w:val="0"/>
              <w:adjustRightInd w:val="0"/>
            </w:pPr>
          </w:p>
        </w:tc>
        <w:tc>
          <w:tcPr>
            <w:tcW w:w="2156" w:type="dxa"/>
          </w:tcPr>
          <w:p w14:paraId="750C10B5" w14:textId="77777777" w:rsidR="004006C9" w:rsidRDefault="004006C9" w:rsidP="004006C9">
            <w:pPr>
              <w:widowControl w:val="0"/>
              <w:autoSpaceDE w:val="0"/>
              <w:autoSpaceDN w:val="0"/>
              <w:adjustRightInd w:val="0"/>
              <w:ind w:left="-360" w:right="-372"/>
              <w:jc w:val="center"/>
            </w:pPr>
            <w:r>
              <w:t>11</w:t>
            </w:r>
          </w:p>
        </w:tc>
        <w:tc>
          <w:tcPr>
            <w:tcW w:w="236" w:type="dxa"/>
          </w:tcPr>
          <w:p w14:paraId="6AE9EA09" w14:textId="77777777" w:rsidR="004006C9" w:rsidRDefault="004006C9" w:rsidP="004006C9">
            <w:pPr>
              <w:widowControl w:val="0"/>
              <w:autoSpaceDE w:val="0"/>
              <w:autoSpaceDN w:val="0"/>
              <w:adjustRightInd w:val="0"/>
            </w:pPr>
          </w:p>
        </w:tc>
        <w:tc>
          <w:tcPr>
            <w:tcW w:w="1916" w:type="dxa"/>
          </w:tcPr>
          <w:p w14:paraId="2AC445E5" w14:textId="77777777" w:rsidR="004006C9" w:rsidRDefault="004006C9" w:rsidP="004006C9">
            <w:pPr>
              <w:widowControl w:val="0"/>
              <w:autoSpaceDE w:val="0"/>
              <w:autoSpaceDN w:val="0"/>
              <w:adjustRightInd w:val="0"/>
              <w:ind w:left="-360" w:right="-372"/>
              <w:jc w:val="center"/>
            </w:pPr>
            <w:r>
              <w:t>11</w:t>
            </w:r>
          </w:p>
        </w:tc>
      </w:tr>
      <w:tr w:rsidR="004006C9" w14:paraId="1E848BD6" w14:textId="77777777" w:rsidTr="004006C9">
        <w:tc>
          <w:tcPr>
            <w:tcW w:w="2880" w:type="dxa"/>
          </w:tcPr>
          <w:p w14:paraId="6E9B733C" w14:textId="77777777" w:rsidR="004006C9" w:rsidRDefault="004006C9" w:rsidP="004006C9">
            <w:pPr>
              <w:widowControl w:val="0"/>
              <w:autoSpaceDE w:val="0"/>
              <w:autoSpaceDN w:val="0"/>
              <w:adjustRightInd w:val="0"/>
              <w:ind w:left="-402" w:right="-360"/>
              <w:jc w:val="center"/>
            </w:pPr>
            <w:r>
              <w:t>31-40</w:t>
            </w:r>
          </w:p>
        </w:tc>
        <w:tc>
          <w:tcPr>
            <w:tcW w:w="240" w:type="dxa"/>
          </w:tcPr>
          <w:p w14:paraId="5CA0BC75" w14:textId="77777777" w:rsidR="004006C9" w:rsidRDefault="004006C9" w:rsidP="004006C9">
            <w:pPr>
              <w:widowControl w:val="0"/>
              <w:autoSpaceDE w:val="0"/>
              <w:autoSpaceDN w:val="0"/>
              <w:adjustRightInd w:val="0"/>
            </w:pPr>
          </w:p>
        </w:tc>
        <w:tc>
          <w:tcPr>
            <w:tcW w:w="2156" w:type="dxa"/>
          </w:tcPr>
          <w:p w14:paraId="1D6AB17E" w14:textId="77777777" w:rsidR="004006C9" w:rsidRDefault="004006C9" w:rsidP="004006C9">
            <w:pPr>
              <w:widowControl w:val="0"/>
              <w:autoSpaceDE w:val="0"/>
              <w:autoSpaceDN w:val="0"/>
              <w:adjustRightInd w:val="0"/>
              <w:ind w:left="-360" w:right="-372"/>
              <w:jc w:val="center"/>
            </w:pPr>
            <w:r>
              <w:t>12</w:t>
            </w:r>
          </w:p>
        </w:tc>
        <w:tc>
          <w:tcPr>
            <w:tcW w:w="236" w:type="dxa"/>
          </w:tcPr>
          <w:p w14:paraId="2127F236" w14:textId="77777777" w:rsidR="004006C9" w:rsidRDefault="004006C9" w:rsidP="004006C9">
            <w:pPr>
              <w:widowControl w:val="0"/>
              <w:autoSpaceDE w:val="0"/>
              <w:autoSpaceDN w:val="0"/>
              <w:adjustRightInd w:val="0"/>
            </w:pPr>
          </w:p>
        </w:tc>
        <w:tc>
          <w:tcPr>
            <w:tcW w:w="1916" w:type="dxa"/>
          </w:tcPr>
          <w:p w14:paraId="1483C761" w14:textId="77777777" w:rsidR="004006C9" w:rsidRDefault="004006C9" w:rsidP="004006C9">
            <w:pPr>
              <w:widowControl w:val="0"/>
              <w:autoSpaceDE w:val="0"/>
              <w:autoSpaceDN w:val="0"/>
              <w:adjustRightInd w:val="0"/>
              <w:ind w:left="-360" w:right="-372"/>
              <w:jc w:val="center"/>
            </w:pPr>
            <w:r>
              <w:t>12</w:t>
            </w:r>
          </w:p>
        </w:tc>
      </w:tr>
      <w:tr w:rsidR="004006C9" w14:paraId="1C91419D" w14:textId="77777777" w:rsidTr="004006C9">
        <w:tc>
          <w:tcPr>
            <w:tcW w:w="2880" w:type="dxa"/>
          </w:tcPr>
          <w:p w14:paraId="5DF5620A" w14:textId="77777777" w:rsidR="004006C9" w:rsidRDefault="004006C9" w:rsidP="004006C9">
            <w:pPr>
              <w:widowControl w:val="0"/>
              <w:autoSpaceDE w:val="0"/>
              <w:autoSpaceDN w:val="0"/>
              <w:adjustRightInd w:val="0"/>
              <w:ind w:left="-402" w:right="-360"/>
              <w:jc w:val="center"/>
            </w:pPr>
            <w:r>
              <w:t>41-50</w:t>
            </w:r>
          </w:p>
        </w:tc>
        <w:tc>
          <w:tcPr>
            <w:tcW w:w="240" w:type="dxa"/>
          </w:tcPr>
          <w:p w14:paraId="29BEF68C" w14:textId="77777777" w:rsidR="004006C9" w:rsidRDefault="004006C9" w:rsidP="004006C9">
            <w:pPr>
              <w:widowControl w:val="0"/>
              <w:autoSpaceDE w:val="0"/>
              <w:autoSpaceDN w:val="0"/>
              <w:adjustRightInd w:val="0"/>
            </w:pPr>
          </w:p>
        </w:tc>
        <w:tc>
          <w:tcPr>
            <w:tcW w:w="2156" w:type="dxa"/>
          </w:tcPr>
          <w:p w14:paraId="1E051554" w14:textId="77777777" w:rsidR="004006C9" w:rsidRDefault="004006C9" w:rsidP="004006C9">
            <w:pPr>
              <w:widowControl w:val="0"/>
              <w:autoSpaceDE w:val="0"/>
              <w:autoSpaceDN w:val="0"/>
              <w:adjustRightInd w:val="0"/>
              <w:ind w:left="-360" w:right="-372"/>
              <w:jc w:val="center"/>
            </w:pPr>
            <w:r>
              <w:t>12</w:t>
            </w:r>
          </w:p>
        </w:tc>
        <w:tc>
          <w:tcPr>
            <w:tcW w:w="236" w:type="dxa"/>
          </w:tcPr>
          <w:p w14:paraId="44100165" w14:textId="77777777" w:rsidR="004006C9" w:rsidRDefault="004006C9" w:rsidP="004006C9">
            <w:pPr>
              <w:widowControl w:val="0"/>
              <w:autoSpaceDE w:val="0"/>
              <w:autoSpaceDN w:val="0"/>
              <w:adjustRightInd w:val="0"/>
            </w:pPr>
          </w:p>
        </w:tc>
        <w:tc>
          <w:tcPr>
            <w:tcW w:w="1916" w:type="dxa"/>
          </w:tcPr>
          <w:p w14:paraId="35125D47" w14:textId="77777777" w:rsidR="004006C9" w:rsidRDefault="004006C9" w:rsidP="004006C9">
            <w:pPr>
              <w:widowControl w:val="0"/>
              <w:autoSpaceDE w:val="0"/>
              <w:autoSpaceDN w:val="0"/>
              <w:adjustRightInd w:val="0"/>
              <w:ind w:left="-360" w:right="-372"/>
              <w:jc w:val="center"/>
            </w:pPr>
            <w:r>
              <w:t>12</w:t>
            </w:r>
          </w:p>
        </w:tc>
      </w:tr>
      <w:tr w:rsidR="004006C9" w14:paraId="132243CC" w14:textId="77777777" w:rsidTr="004006C9">
        <w:tc>
          <w:tcPr>
            <w:tcW w:w="2880" w:type="dxa"/>
          </w:tcPr>
          <w:p w14:paraId="0B8EEF31" w14:textId="77777777" w:rsidR="004006C9" w:rsidRDefault="004006C9" w:rsidP="004006C9">
            <w:pPr>
              <w:widowControl w:val="0"/>
              <w:autoSpaceDE w:val="0"/>
              <w:autoSpaceDN w:val="0"/>
              <w:adjustRightInd w:val="0"/>
              <w:ind w:left="-402" w:right="-360"/>
              <w:jc w:val="center"/>
            </w:pPr>
            <w:r>
              <w:t>51-200</w:t>
            </w:r>
          </w:p>
        </w:tc>
        <w:tc>
          <w:tcPr>
            <w:tcW w:w="240" w:type="dxa"/>
          </w:tcPr>
          <w:p w14:paraId="057AE566" w14:textId="77777777" w:rsidR="004006C9" w:rsidRDefault="004006C9" w:rsidP="004006C9">
            <w:pPr>
              <w:widowControl w:val="0"/>
              <w:autoSpaceDE w:val="0"/>
              <w:autoSpaceDN w:val="0"/>
              <w:adjustRightInd w:val="0"/>
            </w:pPr>
          </w:p>
        </w:tc>
        <w:tc>
          <w:tcPr>
            <w:tcW w:w="2156" w:type="dxa"/>
          </w:tcPr>
          <w:p w14:paraId="56BF2F2E" w14:textId="77777777" w:rsidR="004006C9" w:rsidRDefault="004006C9" w:rsidP="004006C9">
            <w:pPr>
              <w:widowControl w:val="0"/>
              <w:autoSpaceDE w:val="0"/>
              <w:autoSpaceDN w:val="0"/>
              <w:adjustRightInd w:val="0"/>
              <w:ind w:left="-360" w:right="-372"/>
              <w:jc w:val="center"/>
            </w:pPr>
            <w:r>
              <w:t>13</w:t>
            </w:r>
          </w:p>
        </w:tc>
        <w:tc>
          <w:tcPr>
            <w:tcW w:w="236" w:type="dxa"/>
          </w:tcPr>
          <w:p w14:paraId="7F81C93B" w14:textId="77777777" w:rsidR="004006C9" w:rsidRDefault="004006C9" w:rsidP="004006C9">
            <w:pPr>
              <w:widowControl w:val="0"/>
              <w:autoSpaceDE w:val="0"/>
              <w:autoSpaceDN w:val="0"/>
              <w:adjustRightInd w:val="0"/>
            </w:pPr>
          </w:p>
        </w:tc>
        <w:tc>
          <w:tcPr>
            <w:tcW w:w="1916" w:type="dxa"/>
          </w:tcPr>
          <w:p w14:paraId="3111CE40" w14:textId="77777777" w:rsidR="004006C9" w:rsidRDefault="004006C9" w:rsidP="004006C9">
            <w:pPr>
              <w:widowControl w:val="0"/>
              <w:autoSpaceDE w:val="0"/>
              <w:autoSpaceDN w:val="0"/>
              <w:adjustRightInd w:val="0"/>
              <w:ind w:left="-360" w:right="-372"/>
              <w:jc w:val="center"/>
            </w:pPr>
            <w:r>
              <w:t>13</w:t>
            </w:r>
          </w:p>
        </w:tc>
      </w:tr>
      <w:tr w:rsidR="004006C9" w14:paraId="7F50A2D8" w14:textId="77777777" w:rsidTr="004006C9">
        <w:tc>
          <w:tcPr>
            <w:tcW w:w="2880" w:type="dxa"/>
          </w:tcPr>
          <w:p w14:paraId="248F94B8" w14:textId="77777777" w:rsidR="004006C9" w:rsidRDefault="004006C9" w:rsidP="004006C9">
            <w:pPr>
              <w:widowControl w:val="0"/>
              <w:autoSpaceDE w:val="0"/>
              <w:autoSpaceDN w:val="0"/>
              <w:adjustRightInd w:val="0"/>
              <w:ind w:left="-402" w:right="-360"/>
              <w:jc w:val="center"/>
            </w:pPr>
            <w:r>
              <w:t>201 and above</w:t>
            </w:r>
          </w:p>
        </w:tc>
        <w:tc>
          <w:tcPr>
            <w:tcW w:w="240" w:type="dxa"/>
          </w:tcPr>
          <w:p w14:paraId="334925BF" w14:textId="77777777" w:rsidR="004006C9" w:rsidRDefault="004006C9" w:rsidP="004006C9">
            <w:pPr>
              <w:widowControl w:val="0"/>
              <w:autoSpaceDE w:val="0"/>
              <w:autoSpaceDN w:val="0"/>
              <w:adjustRightInd w:val="0"/>
            </w:pPr>
          </w:p>
        </w:tc>
        <w:tc>
          <w:tcPr>
            <w:tcW w:w="2156" w:type="dxa"/>
          </w:tcPr>
          <w:p w14:paraId="1839CE21" w14:textId="77777777" w:rsidR="004006C9" w:rsidRDefault="004006C9" w:rsidP="004006C9">
            <w:pPr>
              <w:widowControl w:val="0"/>
              <w:autoSpaceDE w:val="0"/>
              <w:autoSpaceDN w:val="0"/>
              <w:adjustRightInd w:val="0"/>
              <w:ind w:left="-360" w:right="-372"/>
              <w:jc w:val="center"/>
            </w:pPr>
            <w:r>
              <w:t>14</w:t>
            </w:r>
          </w:p>
        </w:tc>
        <w:tc>
          <w:tcPr>
            <w:tcW w:w="236" w:type="dxa"/>
          </w:tcPr>
          <w:p w14:paraId="7CA5953C" w14:textId="77777777" w:rsidR="004006C9" w:rsidRDefault="004006C9" w:rsidP="004006C9">
            <w:pPr>
              <w:widowControl w:val="0"/>
              <w:autoSpaceDE w:val="0"/>
              <w:autoSpaceDN w:val="0"/>
              <w:adjustRightInd w:val="0"/>
            </w:pPr>
          </w:p>
        </w:tc>
        <w:tc>
          <w:tcPr>
            <w:tcW w:w="1916" w:type="dxa"/>
          </w:tcPr>
          <w:p w14:paraId="775B2969" w14:textId="77777777" w:rsidR="004006C9" w:rsidRDefault="004006C9" w:rsidP="004006C9">
            <w:pPr>
              <w:widowControl w:val="0"/>
              <w:autoSpaceDE w:val="0"/>
              <w:autoSpaceDN w:val="0"/>
              <w:adjustRightInd w:val="0"/>
              <w:ind w:left="-360" w:right="-372"/>
              <w:jc w:val="center"/>
            </w:pPr>
            <w:r>
              <w:t>14</w:t>
            </w:r>
          </w:p>
        </w:tc>
      </w:tr>
    </w:tbl>
    <w:p w14:paraId="5384227E" w14:textId="77777777" w:rsidR="00427EA2" w:rsidRDefault="00427EA2" w:rsidP="000C6C41">
      <w:pPr>
        <w:widowControl w:val="0"/>
        <w:autoSpaceDE w:val="0"/>
        <w:autoSpaceDN w:val="0"/>
        <w:adjustRightInd w:val="0"/>
      </w:pPr>
    </w:p>
    <w:p w14:paraId="0F2C1684" w14:textId="77777777" w:rsidR="00427EA2" w:rsidRDefault="00427EA2" w:rsidP="000C6C41">
      <w:pPr>
        <w:widowControl w:val="0"/>
        <w:autoSpaceDE w:val="0"/>
        <w:autoSpaceDN w:val="0"/>
        <w:adjustRightInd w:val="0"/>
        <w:ind w:left="2160" w:hanging="720"/>
      </w:pPr>
      <w:r>
        <w:t>6)</w:t>
      </w:r>
      <w:r>
        <w:tab/>
        <w:t xml:space="preserve">Upon completion of the four qualifying tests, the Director shall issue a certificate of PRRS monitoring for the herd. A new certificate will be issued annually upon completion of the required monitoring test and the receipt of the annual producer agreement form. </w:t>
      </w:r>
    </w:p>
    <w:p w14:paraId="29687828" w14:textId="77777777" w:rsidR="007533DC" w:rsidRDefault="007533DC" w:rsidP="000C6C41">
      <w:pPr>
        <w:widowControl w:val="0"/>
        <w:autoSpaceDE w:val="0"/>
        <w:autoSpaceDN w:val="0"/>
        <w:adjustRightInd w:val="0"/>
        <w:ind w:firstLine="720"/>
      </w:pPr>
    </w:p>
    <w:p w14:paraId="27D664D5" w14:textId="77777777" w:rsidR="00427EA2" w:rsidRDefault="00427EA2" w:rsidP="000C6C41">
      <w:pPr>
        <w:widowControl w:val="0"/>
        <w:autoSpaceDE w:val="0"/>
        <w:autoSpaceDN w:val="0"/>
        <w:adjustRightInd w:val="0"/>
        <w:ind w:firstLine="720"/>
      </w:pPr>
      <w:r>
        <w:t>c)</w:t>
      </w:r>
      <w:r>
        <w:tab/>
        <w:t xml:space="preserve">Procedure for monitoring farrow-finish and seedstock producer herds: </w:t>
      </w:r>
    </w:p>
    <w:p w14:paraId="66E71219" w14:textId="77777777" w:rsidR="007533DC" w:rsidRDefault="007533DC" w:rsidP="000C6C41">
      <w:pPr>
        <w:widowControl w:val="0"/>
        <w:autoSpaceDE w:val="0"/>
        <w:autoSpaceDN w:val="0"/>
        <w:adjustRightInd w:val="0"/>
        <w:ind w:left="720" w:firstLine="720"/>
      </w:pPr>
    </w:p>
    <w:p w14:paraId="49AE374D" w14:textId="77777777" w:rsidR="00427EA2" w:rsidRDefault="00427EA2" w:rsidP="000C6C41">
      <w:pPr>
        <w:widowControl w:val="0"/>
        <w:autoSpaceDE w:val="0"/>
        <w:autoSpaceDN w:val="0"/>
        <w:adjustRightInd w:val="0"/>
        <w:ind w:left="720" w:firstLine="720"/>
      </w:pPr>
      <w:r>
        <w:t>1)</w:t>
      </w:r>
      <w:r>
        <w:tab/>
        <w:t xml:space="preserve">Initial herd monitoring: </w:t>
      </w:r>
    </w:p>
    <w:p w14:paraId="3B8C663B" w14:textId="77777777" w:rsidR="007533DC" w:rsidRDefault="007533DC" w:rsidP="000C6C41">
      <w:pPr>
        <w:widowControl w:val="0"/>
        <w:autoSpaceDE w:val="0"/>
        <w:autoSpaceDN w:val="0"/>
        <w:adjustRightInd w:val="0"/>
        <w:ind w:left="2880" w:hanging="720"/>
      </w:pPr>
    </w:p>
    <w:p w14:paraId="143AB66F" w14:textId="77777777" w:rsidR="000C6C41" w:rsidRDefault="00427EA2" w:rsidP="000C6C41">
      <w:pPr>
        <w:widowControl w:val="0"/>
        <w:autoSpaceDE w:val="0"/>
        <w:autoSpaceDN w:val="0"/>
        <w:adjustRightInd w:val="0"/>
        <w:ind w:left="2880" w:hanging="720"/>
      </w:pPr>
      <w:r>
        <w:t>A)</w:t>
      </w:r>
      <w:r>
        <w:tab/>
        <w:t xml:space="preserve">Test the required number of swine (Table A) in the grow-finisher herd at 90-day intervals (+ or - 15 days) for a period of 12 months (4 tests total). </w:t>
      </w:r>
    </w:p>
    <w:p w14:paraId="2B75815D" w14:textId="77777777" w:rsidR="007533DC" w:rsidRDefault="007533DC" w:rsidP="000C6C41">
      <w:pPr>
        <w:widowControl w:val="0"/>
        <w:autoSpaceDE w:val="0"/>
        <w:autoSpaceDN w:val="0"/>
        <w:adjustRightInd w:val="0"/>
        <w:ind w:left="2880" w:hanging="720"/>
      </w:pPr>
    </w:p>
    <w:p w14:paraId="55F099BC" w14:textId="77777777" w:rsidR="000C6C41" w:rsidRDefault="00427EA2" w:rsidP="000C6C41">
      <w:pPr>
        <w:widowControl w:val="0"/>
        <w:autoSpaceDE w:val="0"/>
        <w:autoSpaceDN w:val="0"/>
        <w:adjustRightInd w:val="0"/>
        <w:ind w:left="2880" w:hanging="720"/>
      </w:pPr>
      <w:r>
        <w:t>B)</w:t>
      </w:r>
      <w:r>
        <w:tab/>
        <w:t xml:space="preserve">Blood test the required number of breeding stock (Table A) at 90-day intervals (+ or - 15 days) for a period of 12 months (4 tests total).  No sow shall be sampled twice with 101 sows or more in the breeding herd.  Individual identification is required. </w:t>
      </w:r>
    </w:p>
    <w:p w14:paraId="0A46B00B" w14:textId="77777777" w:rsidR="007533DC" w:rsidRDefault="007533DC" w:rsidP="000C6C41">
      <w:pPr>
        <w:widowControl w:val="0"/>
        <w:autoSpaceDE w:val="0"/>
        <w:autoSpaceDN w:val="0"/>
        <w:adjustRightInd w:val="0"/>
        <w:ind w:left="2880" w:hanging="720"/>
      </w:pPr>
    </w:p>
    <w:p w14:paraId="54DC5B4E" w14:textId="77777777" w:rsidR="000C6C41" w:rsidRDefault="00427EA2" w:rsidP="000C6C41">
      <w:pPr>
        <w:widowControl w:val="0"/>
        <w:autoSpaceDE w:val="0"/>
        <w:autoSpaceDN w:val="0"/>
        <w:adjustRightInd w:val="0"/>
        <w:ind w:left="2880" w:hanging="720"/>
      </w:pPr>
      <w:r>
        <w:t>C)</w:t>
      </w:r>
      <w:r>
        <w:tab/>
        <w:t xml:space="preserve">External additions must be held in isolation and either tested prior to or within 10 days after arrival and identified and tested 40-60 days after arrival. Only after the retest can the animal be released from isolation.  If a positive animal is detected, all co-mingled animals must be retested 30-40 days after the positive is disclosed.  Any PRRS positive animal must be promptly removed from the monitored premises. </w:t>
      </w:r>
    </w:p>
    <w:p w14:paraId="24A799DA" w14:textId="77777777" w:rsidR="007533DC" w:rsidRDefault="007533DC" w:rsidP="000C6C41">
      <w:pPr>
        <w:widowControl w:val="0"/>
        <w:autoSpaceDE w:val="0"/>
        <w:autoSpaceDN w:val="0"/>
        <w:adjustRightInd w:val="0"/>
        <w:ind w:left="2880" w:hanging="720"/>
      </w:pPr>
    </w:p>
    <w:p w14:paraId="4CC603DB" w14:textId="77777777" w:rsidR="00427EA2" w:rsidRDefault="00427EA2" w:rsidP="000C6C41">
      <w:pPr>
        <w:widowControl w:val="0"/>
        <w:autoSpaceDE w:val="0"/>
        <w:autoSpaceDN w:val="0"/>
        <w:adjustRightInd w:val="0"/>
        <w:ind w:left="2880" w:hanging="720"/>
      </w:pPr>
      <w:r>
        <w:t>D)</w:t>
      </w:r>
      <w:r>
        <w:tab/>
        <w:t xml:space="preserve">All internal replacements (gilts, boars, teaser boars) must be PRRS test negative prior to entry into the breeding herd. </w:t>
      </w:r>
    </w:p>
    <w:p w14:paraId="638EC338" w14:textId="77777777" w:rsidR="007533DC" w:rsidRDefault="007533DC" w:rsidP="000C6C41">
      <w:pPr>
        <w:widowControl w:val="0"/>
        <w:autoSpaceDE w:val="0"/>
        <w:autoSpaceDN w:val="0"/>
        <w:adjustRightInd w:val="0"/>
        <w:ind w:left="720" w:firstLine="720"/>
      </w:pPr>
    </w:p>
    <w:p w14:paraId="76E4334D" w14:textId="77777777" w:rsidR="00427EA2" w:rsidRDefault="00427EA2" w:rsidP="000C6C41">
      <w:pPr>
        <w:widowControl w:val="0"/>
        <w:autoSpaceDE w:val="0"/>
        <w:autoSpaceDN w:val="0"/>
        <w:adjustRightInd w:val="0"/>
        <w:ind w:left="720" w:firstLine="720"/>
      </w:pPr>
      <w:r>
        <w:t>2)</w:t>
      </w:r>
      <w:r>
        <w:tab/>
        <w:t xml:space="preserve">Maintenance of monitored herd status: </w:t>
      </w:r>
    </w:p>
    <w:p w14:paraId="2B9109C2" w14:textId="77777777" w:rsidR="007533DC" w:rsidRDefault="007533DC" w:rsidP="000C6C41">
      <w:pPr>
        <w:widowControl w:val="0"/>
        <w:autoSpaceDE w:val="0"/>
        <w:autoSpaceDN w:val="0"/>
        <w:adjustRightInd w:val="0"/>
        <w:ind w:left="2880" w:hanging="720"/>
      </w:pPr>
    </w:p>
    <w:p w14:paraId="763029D2" w14:textId="77777777" w:rsidR="000C6C41" w:rsidRDefault="00427EA2" w:rsidP="000C6C41">
      <w:pPr>
        <w:widowControl w:val="0"/>
        <w:autoSpaceDE w:val="0"/>
        <w:autoSpaceDN w:val="0"/>
        <w:adjustRightInd w:val="0"/>
        <w:ind w:left="2880" w:hanging="720"/>
      </w:pPr>
      <w:r>
        <w:t>A)</w:t>
      </w:r>
      <w:r>
        <w:tab/>
        <w:t xml:space="preserve">Test animals in the grow-finisher according to Table B on 90-day intervals (+ or - 15 days).  Pigs must weigh at least 90 pounds. </w:t>
      </w:r>
    </w:p>
    <w:p w14:paraId="30C14F08" w14:textId="77777777" w:rsidR="007533DC" w:rsidRDefault="007533DC" w:rsidP="000C6C41">
      <w:pPr>
        <w:widowControl w:val="0"/>
        <w:autoSpaceDE w:val="0"/>
        <w:autoSpaceDN w:val="0"/>
        <w:adjustRightInd w:val="0"/>
        <w:ind w:left="2880" w:hanging="720"/>
      </w:pPr>
    </w:p>
    <w:p w14:paraId="0301B58F" w14:textId="77777777" w:rsidR="000C6C41" w:rsidRDefault="00427EA2" w:rsidP="000C6C41">
      <w:pPr>
        <w:widowControl w:val="0"/>
        <w:autoSpaceDE w:val="0"/>
        <w:autoSpaceDN w:val="0"/>
        <w:adjustRightInd w:val="0"/>
        <w:ind w:left="2880" w:hanging="720"/>
      </w:pPr>
      <w:r>
        <w:t>B)</w:t>
      </w:r>
      <w:r>
        <w:tab/>
        <w:t xml:space="preserve">Test breeding herd according to Table B on 90-day intervals (+ or - 15 days).  Sows must be of all </w:t>
      </w:r>
      <w:proofErr w:type="spellStart"/>
      <w:r>
        <w:t>parities</w:t>
      </w:r>
      <w:proofErr w:type="spellEnd"/>
      <w:r>
        <w:t xml:space="preserve"> and from each production phase (gestation, post-weaning, lactation, and off-premises gestation). Individual identification is required. </w:t>
      </w:r>
    </w:p>
    <w:p w14:paraId="739EE5A5" w14:textId="77777777" w:rsidR="007533DC" w:rsidRDefault="007533DC" w:rsidP="000C6C41">
      <w:pPr>
        <w:widowControl w:val="0"/>
        <w:autoSpaceDE w:val="0"/>
        <w:autoSpaceDN w:val="0"/>
        <w:adjustRightInd w:val="0"/>
        <w:ind w:left="2880" w:hanging="720"/>
      </w:pPr>
    </w:p>
    <w:p w14:paraId="31DCDBB6" w14:textId="77777777" w:rsidR="00427EA2" w:rsidRDefault="00427EA2" w:rsidP="000C6C41">
      <w:pPr>
        <w:widowControl w:val="0"/>
        <w:autoSpaceDE w:val="0"/>
        <w:autoSpaceDN w:val="0"/>
        <w:adjustRightInd w:val="0"/>
        <w:ind w:left="2880" w:hanging="720"/>
      </w:pPr>
      <w:r>
        <w:t>C)</w:t>
      </w:r>
      <w:r>
        <w:tab/>
        <w:t xml:space="preserve">Additions to the herd shall be as prescribed </w:t>
      </w:r>
      <w:r w:rsidR="006E2E6E">
        <w:t>in subsection (c)(1)(C)</w:t>
      </w:r>
      <w:r>
        <w:t xml:space="preserve">. </w:t>
      </w:r>
    </w:p>
    <w:p w14:paraId="00E5ADC3" w14:textId="77777777" w:rsidR="007533DC" w:rsidRDefault="007533DC" w:rsidP="000C6C41">
      <w:pPr>
        <w:widowControl w:val="0"/>
        <w:autoSpaceDE w:val="0"/>
        <w:autoSpaceDN w:val="0"/>
        <w:adjustRightInd w:val="0"/>
        <w:ind w:firstLine="720"/>
      </w:pPr>
    </w:p>
    <w:p w14:paraId="0647C0C0" w14:textId="77777777" w:rsidR="00427EA2" w:rsidRDefault="00427EA2" w:rsidP="000C6C41">
      <w:pPr>
        <w:widowControl w:val="0"/>
        <w:autoSpaceDE w:val="0"/>
        <w:autoSpaceDN w:val="0"/>
        <w:adjustRightInd w:val="0"/>
        <w:ind w:firstLine="720"/>
      </w:pPr>
      <w:r>
        <w:t>d)</w:t>
      </w:r>
      <w:r>
        <w:tab/>
        <w:t xml:space="preserve">Procedure for monitoring farrow-feeder pig premises: </w:t>
      </w:r>
    </w:p>
    <w:p w14:paraId="09BA2DFE" w14:textId="77777777" w:rsidR="007533DC" w:rsidRDefault="007533DC" w:rsidP="000C6C41">
      <w:pPr>
        <w:widowControl w:val="0"/>
        <w:autoSpaceDE w:val="0"/>
        <w:autoSpaceDN w:val="0"/>
        <w:adjustRightInd w:val="0"/>
        <w:ind w:left="720" w:firstLine="720"/>
      </w:pPr>
    </w:p>
    <w:p w14:paraId="468316A3" w14:textId="77777777" w:rsidR="00427EA2" w:rsidRDefault="00427EA2" w:rsidP="000C6C41">
      <w:pPr>
        <w:widowControl w:val="0"/>
        <w:autoSpaceDE w:val="0"/>
        <w:autoSpaceDN w:val="0"/>
        <w:adjustRightInd w:val="0"/>
        <w:ind w:left="720" w:firstLine="720"/>
      </w:pPr>
      <w:r>
        <w:t>1)</w:t>
      </w:r>
      <w:r>
        <w:tab/>
        <w:t xml:space="preserve">Initial herd monitoring: </w:t>
      </w:r>
    </w:p>
    <w:p w14:paraId="2E084FFA" w14:textId="77777777" w:rsidR="007533DC" w:rsidRDefault="007533DC" w:rsidP="000C6C41">
      <w:pPr>
        <w:widowControl w:val="0"/>
        <w:autoSpaceDE w:val="0"/>
        <w:autoSpaceDN w:val="0"/>
        <w:adjustRightInd w:val="0"/>
        <w:ind w:left="2880" w:hanging="720"/>
      </w:pPr>
    </w:p>
    <w:p w14:paraId="0FF0F0EE" w14:textId="77777777" w:rsidR="000C6C41" w:rsidRDefault="00427EA2" w:rsidP="000C6C41">
      <w:pPr>
        <w:widowControl w:val="0"/>
        <w:autoSpaceDE w:val="0"/>
        <w:autoSpaceDN w:val="0"/>
        <w:adjustRightInd w:val="0"/>
        <w:ind w:left="2880" w:hanging="720"/>
      </w:pPr>
      <w:r>
        <w:t>A)</w:t>
      </w:r>
      <w:r>
        <w:tab/>
        <w:t xml:space="preserve">Test the required number of feeder pigs (Table A) at 90-day intervals (+ or - 15 days) for a period of 12 months (4 tests).  The sample should represent the oldest pigs in the nursery.  Pigs must be present in the nursery at least two weeks prior to the sampling to be eligible for testing.  No identification is required.  Multiple pens and litters must be sampled. </w:t>
      </w:r>
    </w:p>
    <w:p w14:paraId="29579C66" w14:textId="77777777" w:rsidR="007533DC" w:rsidRDefault="007533DC" w:rsidP="000C6C41">
      <w:pPr>
        <w:widowControl w:val="0"/>
        <w:autoSpaceDE w:val="0"/>
        <w:autoSpaceDN w:val="0"/>
        <w:adjustRightInd w:val="0"/>
        <w:ind w:left="2880" w:hanging="720"/>
      </w:pPr>
    </w:p>
    <w:p w14:paraId="2117C8E7" w14:textId="77777777" w:rsidR="000C6C41" w:rsidRDefault="00427EA2" w:rsidP="000C6C41">
      <w:pPr>
        <w:widowControl w:val="0"/>
        <w:autoSpaceDE w:val="0"/>
        <w:autoSpaceDN w:val="0"/>
        <w:adjustRightInd w:val="0"/>
        <w:ind w:left="2880" w:hanging="720"/>
      </w:pPr>
      <w:r>
        <w:t>B)</w:t>
      </w:r>
      <w:r>
        <w:tab/>
        <w:t xml:space="preserve">Test the required number of breeding swine (Table A) at 90-day intervals (+ or - 15 days) for a period of 12 months (4 tests).  No </w:t>
      </w:r>
      <w:r>
        <w:lastRenderedPageBreak/>
        <w:t xml:space="preserve">sow will be sampled twice in herds of 101 or more sows during the year. Individual identification is required. </w:t>
      </w:r>
    </w:p>
    <w:p w14:paraId="28830336" w14:textId="77777777" w:rsidR="007533DC" w:rsidRDefault="007533DC" w:rsidP="000C6C41">
      <w:pPr>
        <w:widowControl w:val="0"/>
        <w:autoSpaceDE w:val="0"/>
        <w:autoSpaceDN w:val="0"/>
        <w:adjustRightInd w:val="0"/>
        <w:ind w:left="2880" w:hanging="720"/>
      </w:pPr>
    </w:p>
    <w:p w14:paraId="451EF86C" w14:textId="77777777" w:rsidR="000C6C41" w:rsidRDefault="00427EA2" w:rsidP="000C6C41">
      <w:pPr>
        <w:widowControl w:val="0"/>
        <w:autoSpaceDE w:val="0"/>
        <w:autoSpaceDN w:val="0"/>
        <w:adjustRightInd w:val="0"/>
        <w:ind w:left="2880" w:hanging="720"/>
      </w:pPr>
      <w:r>
        <w:t>C)</w:t>
      </w:r>
      <w:r>
        <w:tab/>
        <w:t xml:space="preserve">External additions must be held in isolation and either tested prior to or within 10 days after arrival and identified and tested 40-60 days after arrival. Only after the test can the animal be released from isolation.  If a positive animal is detected, all in-contact animals must be retested 30-40 days after the positive is disclosed.  Any PRRS positive animal must be promptly removed from the monitored premises. </w:t>
      </w:r>
    </w:p>
    <w:p w14:paraId="502D1DDA" w14:textId="77777777" w:rsidR="007533DC" w:rsidRDefault="007533DC" w:rsidP="000C6C41">
      <w:pPr>
        <w:widowControl w:val="0"/>
        <w:autoSpaceDE w:val="0"/>
        <w:autoSpaceDN w:val="0"/>
        <w:adjustRightInd w:val="0"/>
        <w:ind w:left="2880" w:hanging="720"/>
      </w:pPr>
    </w:p>
    <w:p w14:paraId="6DDF0D22" w14:textId="77777777" w:rsidR="00427EA2" w:rsidRDefault="00427EA2" w:rsidP="000C6C41">
      <w:pPr>
        <w:widowControl w:val="0"/>
        <w:autoSpaceDE w:val="0"/>
        <w:autoSpaceDN w:val="0"/>
        <w:adjustRightInd w:val="0"/>
        <w:ind w:left="2880" w:hanging="720"/>
      </w:pPr>
      <w:r>
        <w:t>D)</w:t>
      </w:r>
      <w:r>
        <w:tab/>
        <w:t xml:space="preserve">All internal replacements (gilts, boars, teaser boars) must be PRRS test negative prior to entry into the breeding herd. </w:t>
      </w:r>
    </w:p>
    <w:p w14:paraId="2107C27F" w14:textId="77777777" w:rsidR="007533DC" w:rsidRDefault="007533DC" w:rsidP="000C6C41">
      <w:pPr>
        <w:widowControl w:val="0"/>
        <w:autoSpaceDE w:val="0"/>
        <w:autoSpaceDN w:val="0"/>
        <w:adjustRightInd w:val="0"/>
        <w:ind w:left="720" w:firstLine="720"/>
      </w:pPr>
    </w:p>
    <w:p w14:paraId="41BD4067" w14:textId="77777777" w:rsidR="00427EA2" w:rsidRDefault="00427EA2" w:rsidP="000C6C41">
      <w:pPr>
        <w:widowControl w:val="0"/>
        <w:autoSpaceDE w:val="0"/>
        <w:autoSpaceDN w:val="0"/>
        <w:adjustRightInd w:val="0"/>
        <w:ind w:left="720" w:firstLine="720"/>
      </w:pPr>
      <w:r>
        <w:t>2)</w:t>
      </w:r>
      <w:r>
        <w:tab/>
        <w:t xml:space="preserve">Maintenance of monitored herd status: </w:t>
      </w:r>
    </w:p>
    <w:p w14:paraId="145C8716" w14:textId="77777777" w:rsidR="007533DC" w:rsidRDefault="007533DC" w:rsidP="000C6C41">
      <w:pPr>
        <w:widowControl w:val="0"/>
        <w:autoSpaceDE w:val="0"/>
        <w:autoSpaceDN w:val="0"/>
        <w:adjustRightInd w:val="0"/>
        <w:ind w:left="2880" w:hanging="720"/>
      </w:pPr>
    </w:p>
    <w:p w14:paraId="3CB71E66" w14:textId="77777777" w:rsidR="000C6C41" w:rsidRDefault="00427EA2" w:rsidP="000C6C41">
      <w:pPr>
        <w:widowControl w:val="0"/>
        <w:autoSpaceDE w:val="0"/>
        <w:autoSpaceDN w:val="0"/>
        <w:adjustRightInd w:val="0"/>
        <w:ind w:left="2880" w:hanging="720"/>
      </w:pPr>
      <w:r>
        <w:t>A)</w:t>
      </w:r>
      <w:r>
        <w:tab/>
        <w:t xml:space="preserve">Test the feeder pigs according to Table B on 90-day intervals (+ or - 15 days).  The sample should represent the oldest pigs in the nursery.  Pigs must be present in the nursery at least two weeks prior to the sampling to be eligible for testing.  No identification is required.  Multiple pens and litters must be sampled. </w:t>
      </w:r>
    </w:p>
    <w:p w14:paraId="58160CDD" w14:textId="77777777" w:rsidR="007533DC" w:rsidRDefault="007533DC" w:rsidP="000C6C41">
      <w:pPr>
        <w:widowControl w:val="0"/>
        <w:autoSpaceDE w:val="0"/>
        <w:autoSpaceDN w:val="0"/>
        <w:adjustRightInd w:val="0"/>
        <w:ind w:left="2880" w:hanging="720"/>
      </w:pPr>
    </w:p>
    <w:p w14:paraId="60F86402" w14:textId="77777777" w:rsidR="000C6C41" w:rsidRDefault="00427EA2" w:rsidP="000C6C41">
      <w:pPr>
        <w:widowControl w:val="0"/>
        <w:autoSpaceDE w:val="0"/>
        <w:autoSpaceDN w:val="0"/>
        <w:adjustRightInd w:val="0"/>
        <w:ind w:left="2880" w:hanging="720"/>
      </w:pPr>
      <w:r>
        <w:t>B)</w:t>
      </w:r>
      <w:r>
        <w:tab/>
        <w:t xml:space="preserve">Test breeding herd according to Table B on 90-day intervals (+ or - 15 days).  Sows must be of all </w:t>
      </w:r>
      <w:proofErr w:type="spellStart"/>
      <w:r>
        <w:t>parities</w:t>
      </w:r>
      <w:proofErr w:type="spellEnd"/>
      <w:r>
        <w:t xml:space="preserve"> and from each production phase (gestation, post-weaning, lactation, and off-premises gestation). Individual identification is required. </w:t>
      </w:r>
    </w:p>
    <w:p w14:paraId="342185E1" w14:textId="77777777" w:rsidR="007533DC" w:rsidRDefault="007533DC" w:rsidP="000C6C41">
      <w:pPr>
        <w:widowControl w:val="0"/>
        <w:autoSpaceDE w:val="0"/>
        <w:autoSpaceDN w:val="0"/>
        <w:adjustRightInd w:val="0"/>
        <w:ind w:left="2880" w:hanging="720"/>
      </w:pPr>
    </w:p>
    <w:p w14:paraId="0519EAD3" w14:textId="77777777" w:rsidR="00427EA2" w:rsidRDefault="00427EA2" w:rsidP="000C6C41">
      <w:pPr>
        <w:widowControl w:val="0"/>
        <w:autoSpaceDE w:val="0"/>
        <w:autoSpaceDN w:val="0"/>
        <w:adjustRightInd w:val="0"/>
        <w:ind w:left="2880" w:hanging="720"/>
      </w:pPr>
      <w:r>
        <w:t>C)</w:t>
      </w:r>
      <w:r>
        <w:tab/>
        <w:t xml:space="preserve">Additions to the herd shall be as prescribed </w:t>
      </w:r>
      <w:r w:rsidR="006E2E6E">
        <w:t>in subsection (d)(1)(C)</w:t>
      </w:r>
      <w:r>
        <w:t xml:space="preserve">. </w:t>
      </w:r>
    </w:p>
    <w:p w14:paraId="4E524B36" w14:textId="77777777" w:rsidR="007533DC" w:rsidRDefault="007533DC" w:rsidP="000C6C41">
      <w:pPr>
        <w:widowControl w:val="0"/>
        <w:autoSpaceDE w:val="0"/>
        <w:autoSpaceDN w:val="0"/>
        <w:adjustRightInd w:val="0"/>
        <w:ind w:firstLine="720"/>
      </w:pPr>
    </w:p>
    <w:p w14:paraId="461C370D" w14:textId="77777777" w:rsidR="00427EA2" w:rsidRDefault="00427EA2" w:rsidP="000C6C41">
      <w:pPr>
        <w:widowControl w:val="0"/>
        <w:autoSpaceDE w:val="0"/>
        <w:autoSpaceDN w:val="0"/>
        <w:adjustRightInd w:val="0"/>
        <w:ind w:firstLine="720"/>
      </w:pPr>
      <w:r>
        <w:t>e)</w:t>
      </w:r>
      <w:r>
        <w:tab/>
        <w:t xml:space="preserve">Procedure for monitoring farrow-weaning pig premises: </w:t>
      </w:r>
    </w:p>
    <w:p w14:paraId="4378BECC" w14:textId="77777777" w:rsidR="007533DC" w:rsidRDefault="007533DC" w:rsidP="000C6C41">
      <w:pPr>
        <w:widowControl w:val="0"/>
        <w:autoSpaceDE w:val="0"/>
        <w:autoSpaceDN w:val="0"/>
        <w:adjustRightInd w:val="0"/>
        <w:ind w:left="720" w:firstLine="720"/>
      </w:pPr>
    </w:p>
    <w:p w14:paraId="0A3C601E" w14:textId="77777777" w:rsidR="00427EA2" w:rsidRDefault="00427EA2" w:rsidP="000C6C41">
      <w:pPr>
        <w:widowControl w:val="0"/>
        <w:autoSpaceDE w:val="0"/>
        <w:autoSpaceDN w:val="0"/>
        <w:adjustRightInd w:val="0"/>
        <w:ind w:left="720" w:firstLine="720"/>
      </w:pPr>
      <w:r>
        <w:t>1)</w:t>
      </w:r>
      <w:r>
        <w:tab/>
        <w:t xml:space="preserve">Initial herd monitoring: </w:t>
      </w:r>
    </w:p>
    <w:p w14:paraId="494027BA" w14:textId="77777777" w:rsidR="007533DC" w:rsidRDefault="007533DC" w:rsidP="000C6C41">
      <w:pPr>
        <w:widowControl w:val="0"/>
        <w:autoSpaceDE w:val="0"/>
        <w:autoSpaceDN w:val="0"/>
        <w:adjustRightInd w:val="0"/>
        <w:ind w:left="1440" w:firstLine="720"/>
      </w:pPr>
    </w:p>
    <w:p w14:paraId="3D40F9B1" w14:textId="77777777" w:rsidR="000C6C41" w:rsidRDefault="00427EA2" w:rsidP="000C6C41">
      <w:pPr>
        <w:widowControl w:val="0"/>
        <w:autoSpaceDE w:val="0"/>
        <w:autoSpaceDN w:val="0"/>
        <w:adjustRightInd w:val="0"/>
        <w:ind w:left="1440" w:firstLine="720"/>
      </w:pPr>
      <w:r>
        <w:t>A)</w:t>
      </w:r>
      <w:r>
        <w:tab/>
        <w:t xml:space="preserve">No piglet sampling is required. </w:t>
      </w:r>
    </w:p>
    <w:p w14:paraId="00B7BD18" w14:textId="77777777" w:rsidR="007533DC" w:rsidRDefault="007533DC" w:rsidP="000C6C41">
      <w:pPr>
        <w:widowControl w:val="0"/>
        <w:autoSpaceDE w:val="0"/>
        <w:autoSpaceDN w:val="0"/>
        <w:adjustRightInd w:val="0"/>
        <w:ind w:left="2880" w:hanging="720"/>
      </w:pPr>
    </w:p>
    <w:p w14:paraId="23DDE144" w14:textId="77777777" w:rsidR="000C6C41" w:rsidRDefault="00427EA2" w:rsidP="000C6C41">
      <w:pPr>
        <w:widowControl w:val="0"/>
        <w:autoSpaceDE w:val="0"/>
        <w:autoSpaceDN w:val="0"/>
        <w:adjustRightInd w:val="0"/>
        <w:ind w:left="2880" w:hanging="720"/>
      </w:pPr>
      <w:r>
        <w:t>B)</w:t>
      </w:r>
      <w:r>
        <w:tab/>
        <w:t xml:space="preserve">Test the required number of breeding swine (Table A) at 90-day intervals (+ or - 15 days) for a period of 12 months (4 tests).  No sow will be sampled twice in herds of 101 or more sows during the year. Individual identification is required. </w:t>
      </w:r>
    </w:p>
    <w:p w14:paraId="1217B33E" w14:textId="77777777" w:rsidR="007533DC" w:rsidRDefault="007533DC" w:rsidP="000C6C41">
      <w:pPr>
        <w:widowControl w:val="0"/>
        <w:autoSpaceDE w:val="0"/>
        <w:autoSpaceDN w:val="0"/>
        <w:adjustRightInd w:val="0"/>
        <w:ind w:left="2880" w:hanging="720"/>
      </w:pPr>
    </w:p>
    <w:p w14:paraId="3243FFB8" w14:textId="77777777" w:rsidR="000C6C41" w:rsidRDefault="00427EA2" w:rsidP="000C6C41">
      <w:pPr>
        <w:widowControl w:val="0"/>
        <w:autoSpaceDE w:val="0"/>
        <w:autoSpaceDN w:val="0"/>
        <w:adjustRightInd w:val="0"/>
        <w:ind w:left="2880" w:hanging="720"/>
      </w:pPr>
      <w:r>
        <w:t>C)</w:t>
      </w:r>
      <w:r>
        <w:tab/>
        <w:t xml:space="preserve">External additions must be held in isolation and either tested prior to or within 10 days after arrival and identified and tested 40-60 days after arrival. Only after the retest can the animal be released from isolation.  If a positive animal is detected, all in-contact animals must be retested 30-40 days after the positive is disclosed.  Any PRRS positive animal must be promptly removed from the </w:t>
      </w:r>
      <w:r>
        <w:lastRenderedPageBreak/>
        <w:t xml:space="preserve">monitored premises. </w:t>
      </w:r>
    </w:p>
    <w:p w14:paraId="75B5FBC9" w14:textId="77777777" w:rsidR="007533DC" w:rsidRDefault="007533DC" w:rsidP="000C6C41">
      <w:pPr>
        <w:widowControl w:val="0"/>
        <w:autoSpaceDE w:val="0"/>
        <w:autoSpaceDN w:val="0"/>
        <w:adjustRightInd w:val="0"/>
        <w:ind w:left="2880" w:hanging="720"/>
      </w:pPr>
    </w:p>
    <w:p w14:paraId="61895095" w14:textId="77777777" w:rsidR="00427EA2" w:rsidRDefault="00427EA2" w:rsidP="000C6C41">
      <w:pPr>
        <w:widowControl w:val="0"/>
        <w:autoSpaceDE w:val="0"/>
        <w:autoSpaceDN w:val="0"/>
        <w:adjustRightInd w:val="0"/>
        <w:ind w:left="2880" w:hanging="720"/>
      </w:pPr>
      <w:r>
        <w:t>D)</w:t>
      </w:r>
      <w:r>
        <w:tab/>
        <w:t xml:space="preserve">All internal replacements (gilts, boars, teaser boars) must be PRRS test negative prior to entry into the breeding herd. </w:t>
      </w:r>
    </w:p>
    <w:p w14:paraId="6BE53E6A" w14:textId="77777777" w:rsidR="007533DC" w:rsidRDefault="007533DC" w:rsidP="000C6C41">
      <w:pPr>
        <w:widowControl w:val="0"/>
        <w:autoSpaceDE w:val="0"/>
        <w:autoSpaceDN w:val="0"/>
        <w:adjustRightInd w:val="0"/>
        <w:ind w:left="720" w:firstLine="720"/>
      </w:pPr>
    </w:p>
    <w:p w14:paraId="549863FD" w14:textId="77777777" w:rsidR="00427EA2" w:rsidRDefault="00427EA2" w:rsidP="000C6C41">
      <w:pPr>
        <w:widowControl w:val="0"/>
        <w:autoSpaceDE w:val="0"/>
        <w:autoSpaceDN w:val="0"/>
        <w:adjustRightInd w:val="0"/>
        <w:ind w:left="720" w:firstLine="720"/>
      </w:pPr>
      <w:r>
        <w:t>2)</w:t>
      </w:r>
      <w:r>
        <w:tab/>
        <w:t xml:space="preserve">Maintenance of monitored herd status: </w:t>
      </w:r>
    </w:p>
    <w:p w14:paraId="7540C7EF" w14:textId="77777777" w:rsidR="007533DC" w:rsidRDefault="007533DC" w:rsidP="000C6C41">
      <w:pPr>
        <w:widowControl w:val="0"/>
        <w:autoSpaceDE w:val="0"/>
        <w:autoSpaceDN w:val="0"/>
        <w:adjustRightInd w:val="0"/>
        <w:ind w:left="1440" w:firstLine="720"/>
      </w:pPr>
    </w:p>
    <w:p w14:paraId="514312A9" w14:textId="77777777" w:rsidR="00427EA2" w:rsidRDefault="00427EA2" w:rsidP="000C6C41">
      <w:pPr>
        <w:widowControl w:val="0"/>
        <w:autoSpaceDE w:val="0"/>
        <w:autoSpaceDN w:val="0"/>
        <w:adjustRightInd w:val="0"/>
        <w:ind w:left="1440" w:firstLine="720"/>
      </w:pPr>
      <w:r>
        <w:t>A)</w:t>
      </w:r>
      <w:r>
        <w:tab/>
        <w:t xml:space="preserve">No piglet sampling is required. </w:t>
      </w:r>
    </w:p>
    <w:p w14:paraId="152FBA89" w14:textId="77777777" w:rsidR="007533DC" w:rsidRDefault="007533DC" w:rsidP="000C6C41">
      <w:pPr>
        <w:widowControl w:val="0"/>
        <w:autoSpaceDE w:val="0"/>
        <w:autoSpaceDN w:val="0"/>
        <w:adjustRightInd w:val="0"/>
        <w:ind w:left="2880" w:hanging="720"/>
      </w:pPr>
    </w:p>
    <w:p w14:paraId="6313C4C7" w14:textId="77777777" w:rsidR="000C6C41" w:rsidRDefault="00427EA2" w:rsidP="000C6C41">
      <w:pPr>
        <w:widowControl w:val="0"/>
        <w:autoSpaceDE w:val="0"/>
        <w:autoSpaceDN w:val="0"/>
        <w:adjustRightInd w:val="0"/>
        <w:ind w:left="2880" w:hanging="720"/>
      </w:pPr>
      <w:r>
        <w:t>B)</w:t>
      </w:r>
      <w:r>
        <w:tab/>
        <w:t xml:space="preserve">Test breeding herd according to Table B on 90-day intervals (+ or - 15 days).  Sows must be of all </w:t>
      </w:r>
      <w:proofErr w:type="spellStart"/>
      <w:r>
        <w:t>parities</w:t>
      </w:r>
      <w:proofErr w:type="spellEnd"/>
      <w:r>
        <w:t xml:space="preserve"> and from each production phase (gestation, post-weaning, lactation and off-premises gestation). Individual identification is required. </w:t>
      </w:r>
    </w:p>
    <w:p w14:paraId="0870EA2D" w14:textId="77777777" w:rsidR="007533DC" w:rsidRDefault="007533DC" w:rsidP="000C6C41">
      <w:pPr>
        <w:widowControl w:val="0"/>
        <w:autoSpaceDE w:val="0"/>
        <w:autoSpaceDN w:val="0"/>
        <w:adjustRightInd w:val="0"/>
        <w:ind w:left="2880" w:hanging="720"/>
      </w:pPr>
    </w:p>
    <w:p w14:paraId="6ED478B1" w14:textId="77777777" w:rsidR="00427EA2" w:rsidRDefault="00427EA2" w:rsidP="000C6C41">
      <w:pPr>
        <w:widowControl w:val="0"/>
        <w:autoSpaceDE w:val="0"/>
        <w:autoSpaceDN w:val="0"/>
        <w:adjustRightInd w:val="0"/>
        <w:ind w:left="2880" w:hanging="720"/>
      </w:pPr>
      <w:r>
        <w:t>C)</w:t>
      </w:r>
      <w:r>
        <w:tab/>
        <w:t xml:space="preserve">Additions to the herd shall be as prescribed </w:t>
      </w:r>
      <w:r w:rsidR="006E2E6E">
        <w:t>in subsection (e)(1)(C)</w:t>
      </w:r>
      <w:r>
        <w:t xml:space="preserve">. </w:t>
      </w:r>
    </w:p>
    <w:p w14:paraId="68270EEA" w14:textId="77777777" w:rsidR="007533DC" w:rsidRDefault="007533DC" w:rsidP="000C6C41">
      <w:pPr>
        <w:widowControl w:val="0"/>
        <w:autoSpaceDE w:val="0"/>
        <w:autoSpaceDN w:val="0"/>
        <w:adjustRightInd w:val="0"/>
        <w:ind w:left="1440" w:hanging="720"/>
      </w:pPr>
    </w:p>
    <w:p w14:paraId="3D742783" w14:textId="77777777" w:rsidR="00427EA2" w:rsidRDefault="00427EA2" w:rsidP="000C6C41">
      <w:pPr>
        <w:widowControl w:val="0"/>
        <w:autoSpaceDE w:val="0"/>
        <w:autoSpaceDN w:val="0"/>
        <w:adjustRightInd w:val="0"/>
        <w:ind w:left="1440" w:hanging="720"/>
      </w:pPr>
      <w:r>
        <w:t>f)</w:t>
      </w:r>
      <w:r>
        <w:tab/>
        <w:t xml:space="preserve">Procedure for monitoring boar stud premises where only seronegative boars can reside: </w:t>
      </w:r>
    </w:p>
    <w:p w14:paraId="2C1C93C6" w14:textId="77777777" w:rsidR="007533DC" w:rsidRDefault="007533DC" w:rsidP="000C6C41">
      <w:pPr>
        <w:widowControl w:val="0"/>
        <w:autoSpaceDE w:val="0"/>
        <w:autoSpaceDN w:val="0"/>
        <w:adjustRightInd w:val="0"/>
        <w:ind w:left="720" w:firstLine="720"/>
      </w:pPr>
    </w:p>
    <w:p w14:paraId="5F5DDBD5" w14:textId="77777777" w:rsidR="00427EA2" w:rsidRDefault="00427EA2" w:rsidP="000C6C41">
      <w:pPr>
        <w:widowControl w:val="0"/>
        <w:autoSpaceDE w:val="0"/>
        <w:autoSpaceDN w:val="0"/>
        <w:adjustRightInd w:val="0"/>
        <w:ind w:left="720" w:firstLine="720"/>
      </w:pPr>
      <w:r>
        <w:t>1)</w:t>
      </w:r>
      <w:r>
        <w:tab/>
        <w:t xml:space="preserve">Initial herd monitoring: </w:t>
      </w:r>
    </w:p>
    <w:p w14:paraId="2EC77078" w14:textId="77777777" w:rsidR="007533DC" w:rsidRDefault="007533DC" w:rsidP="000C6C41">
      <w:pPr>
        <w:widowControl w:val="0"/>
        <w:autoSpaceDE w:val="0"/>
        <w:autoSpaceDN w:val="0"/>
        <w:adjustRightInd w:val="0"/>
        <w:ind w:left="2880" w:hanging="720"/>
      </w:pPr>
    </w:p>
    <w:p w14:paraId="34326943" w14:textId="77777777" w:rsidR="000C6C41" w:rsidRDefault="00427EA2" w:rsidP="000C6C41">
      <w:pPr>
        <w:widowControl w:val="0"/>
        <w:autoSpaceDE w:val="0"/>
        <w:autoSpaceDN w:val="0"/>
        <w:adjustRightInd w:val="0"/>
        <w:ind w:left="2880" w:hanging="720"/>
      </w:pPr>
      <w:r>
        <w:t>A)</w:t>
      </w:r>
      <w:r>
        <w:tab/>
        <w:t xml:space="preserve">All boars must be tested every six months (+ or - 15 days) for a period of 12 months (two tests). </w:t>
      </w:r>
    </w:p>
    <w:p w14:paraId="0CFCF5A0" w14:textId="77777777" w:rsidR="007533DC" w:rsidRDefault="007533DC" w:rsidP="000C6C41">
      <w:pPr>
        <w:widowControl w:val="0"/>
        <w:autoSpaceDE w:val="0"/>
        <w:autoSpaceDN w:val="0"/>
        <w:adjustRightInd w:val="0"/>
        <w:ind w:left="2880" w:hanging="720"/>
      </w:pPr>
    </w:p>
    <w:p w14:paraId="5F67BD23" w14:textId="77777777" w:rsidR="00427EA2" w:rsidRDefault="00427EA2" w:rsidP="000C6C41">
      <w:pPr>
        <w:widowControl w:val="0"/>
        <w:autoSpaceDE w:val="0"/>
        <w:autoSpaceDN w:val="0"/>
        <w:adjustRightInd w:val="0"/>
        <w:ind w:left="2880" w:hanging="720"/>
      </w:pPr>
      <w:r>
        <w:t>B)</w:t>
      </w:r>
      <w:r>
        <w:tab/>
        <w:t xml:space="preserve">All incoming boars must be tested prior to arrival or within 10 days after arrival and again 40-60 days after arrival.  Boars must originate from a farm where there has been no evidence of PRRS for at least one year.  The herd of origin must not be using PRRS vaccine. </w:t>
      </w:r>
    </w:p>
    <w:p w14:paraId="29CFC288" w14:textId="77777777" w:rsidR="007533DC" w:rsidRDefault="007533DC" w:rsidP="000C6C41">
      <w:pPr>
        <w:widowControl w:val="0"/>
        <w:autoSpaceDE w:val="0"/>
        <w:autoSpaceDN w:val="0"/>
        <w:adjustRightInd w:val="0"/>
        <w:ind w:left="720" w:firstLine="720"/>
      </w:pPr>
    </w:p>
    <w:p w14:paraId="22669494" w14:textId="77777777" w:rsidR="00427EA2" w:rsidRDefault="00427EA2" w:rsidP="000C6C41">
      <w:pPr>
        <w:widowControl w:val="0"/>
        <w:autoSpaceDE w:val="0"/>
        <w:autoSpaceDN w:val="0"/>
        <w:adjustRightInd w:val="0"/>
        <w:ind w:left="720" w:firstLine="720"/>
      </w:pPr>
      <w:r>
        <w:t>2)</w:t>
      </w:r>
      <w:r>
        <w:tab/>
        <w:t xml:space="preserve">Maintenance of monitored herd status: </w:t>
      </w:r>
    </w:p>
    <w:p w14:paraId="545EBBF2" w14:textId="77777777" w:rsidR="007533DC" w:rsidRDefault="007533DC" w:rsidP="000C6C41">
      <w:pPr>
        <w:widowControl w:val="0"/>
        <w:autoSpaceDE w:val="0"/>
        <w:autoSpaceDN w:val="0"/>
        <w:adjustRightInd w:val="0"/>
        <w:ind w:left="2880" w:hanging="720"/>
      </w:pPr>
    </w:p>
    <w:p w14:paraId="515D0602" w14:textId="77777777" w:rsidR="000C6C41" w:rsidRDefault="00427EA2" w:rsidP="000C6C41">
      <w:pPr>
        <w:widowControl w:val="0"/>
        <w:autoSpaceDE w:val="0"/>
        <w:autoSpaceDN w:val="0"/>
        <w:adjustRightInd w:val="0"/>
        <w:ind w:left="2880" w:hanging="720"/>
      </w:pPr>
      <w:r>
        <w:t>A)</w:t>
      </w:r>
      <w:r>
        <w:tab/>
        <w:t xml:space="preserve">Test the required number of boars (Table B) every 90 days (+ or - 15 days). </w:t>
      </w:r>
    </w:p>
    <w:p w14:paraId="78BC656C" w14:textId="77777777" w:rsidR="007533DC" w:rsidRDefault="007533DC" w:rsidP="000C6C41">
      <w:pPr>
        <w:widowControl w:val="0"/>
        <w:autoSpaceDE w:val="0"/>
        <w:autoSpaceDN w:val="0"/>
        <w:adjustRightInd w:val="0"/>
        <w:ind w:left="2880" w:hanging="720"/>
      </w:pPr>
    </w:p>
    <w:p w14:paraId="6E8BD33F" w14:textId="77777777" w:rsidR="00427EA2" w:rsidRDefault="00427EA2" w:rsidP="000C6C41">
      <w:pPr>
        <w:widowControl w:val="0"/>
        <w:autoSpaceDE w:val="0"/>
        <w:autoSpaceDN w:val="0"/>
        <w:adjustRightInd w:val="0"/>
        <w:ind w:left="2880" w:hanging="720"/>
      </w:pPr>
      <w:r>
        <w:t>B)</w:t>
      </w:r>
      <w:r>
        <w:tab/>
        <w:t xml:space="preserve">All incoming boars must be tested prior to arrival or within 10 days after arrival and again 40-60 days after arrival.  Boars must originate from a farm where there has been no evidence of PRRS for at least one year.  The herd of origin must not be using PRRS vaccine. </w:t>
      </w:r>
    </w:p>
    <w:p w14:paraId="05341133" w14:textId="77777777" w:rsidR="007533DC" w:rsidRDefault="007533DC" w:rsidP="000C6C41">
      <w:pPr>
        <w:widowControl w:val="0"/>
        <w:autoSpaceDE w:val="0"/>
        <w:autoSpaceDN w:val="0"/>
        <w:adjustRightInd w:val="0"/>
        <w:ind w:firstLine="720"/>
      </w:pPr>
    </w:p>
    <w:p w14:paraId="39848800" w14:textId="77777777" w:rsidR="00427EA2" w:rsidRDefault="00427EA2" w:rsidP="000C6C41">
      <w:pPr>
        <w:widowControl w:val="0"/>
        <w:autoSpaceDE w:val="0"/>
        <w:autoSpaceDN w:val="0"/>
        <w:adjustRightInd w:val="0"/>
        <w:ind w:firstLine="720"/>
      </w:pPr>
      <w:r>
        <w:t>g)</w:t>
      </w:r>
      <w:r>
        <w:tab/>
        <w:t xml:space="preserve">Suspension or revocation of monitored herd status: </w:t>
      </w:r>
    </w:p>
    <w:p w14:paraId="2C6243DD" w14:textId="77777777" w:rsidR="007533DC" w:rsidRDefault="007533DC" w:rsidP="000C6C41">
      <w:pPr>
        <w:widowControl w:val="0"/>
        <w:autoSpaceDE w:val="0"/>
        <w:autoSpaceDN w:val="0"/>
        <w:adjustRightInd w:val="0"/>
        <w:ind w:left="2160" w:hanging="720"/>
      </w:pPr>
    </w:p>
    <w:p w14:paraId="50D24349" w14:textId="77777777" w:rsidR="000C6C41" w:rsidRDefault="00427EA2" w:rsidP="000C6C41">
      <w:pPr>
        <w:widowControl w:val="0"/>
        <w:autoSpaceDE w:val="0"/>
        <w:autoSpaceDN w:val="0"/>
        <w:adjustRightInd w:val="0"/>
        <w:ind w:left="2160" w:hanging="720"/>
      </w:pPr>
      <w:r>
        <w:t>1)</w:t>
      </w:r>
      <w:r>
        <w:tab/>
        <w:t xml:space="preserve">If a positive animal is detected during a monitoring test, the monitored herd status shall be suspended until all in-contact animals have been retested 30-40 days after the positive is disclosed.  Any PRRS positive </w:t>
      </w:r>
      <w:r>
        <w:lastRenderedPageBreak/>
        <w:t xml:space="preserve">animals must be promptly removed from the monitored premises.  If subsequent positives are revealed, the monitored herd status shall be revoked. </w:t>
      </w:r>
    </w:p>
    <w:p w14:paraId="2D6C24BB" w14:textId="77777777" w:rsidR="007533DC" w:rsidRDefault="007533DC" w:rsidP="000C6C41">
      <w:pPr>
        <w:widowControl w:val="0"/>
        <w:autoSpaceDE w:val="0"/>
        <w:autoSpaceDN w:val="0"/>
        <w:adjustRightInd w:val="0"/>
        <w:ind w:left="2160" w:hanging="720"/>
      </w:pPr>
    </w:p>
    <w:p w14:paraId="28C9F247" w14:textId="77777777" w:rsidR="00427EA2" w:rsidRDefault="00427EA2" w:rsidP="000C6C41">
      <w:pPr>
        <w:widowControl w:val="0"/>
        <w:autoSpaceDE w:val="0"/>
        <w:autoSpaceDN w:val="0"/>
        <w:adjustRightInd w:val="0"/>
        <w:ind w:left="2160" w:hanging="720"/>
      </w:pPr>
      <w:r>
        <w:t>2)</w:t>
      </w:r>
      <w:r>
        <w:tab/>
        <w:t xml:space="preserve">Failure to conduct the required testing shall result in the revocation of the monitored herd status. </w:t>
      </w:r>
    </w:p>
    <w:p w14:paraId="66604730" w14:textId="77777777" w:rsidR="00427EA2" w:rsidRDefault="00427EA2" w:rsidP="000C6C41">
      <w:pPr>
        <w:widowControl w:val="0"/>
        <w:autoSpaceDE w:val="0"/>
        <w:autoSpaceDN w:val="0"/>
        <w:adjustRightInd w:val="0"/>
      </w:pPr>
    </w:p>
    <w:p w14:paraId="1697DB86" w14:textId="77777777" w:rsidR="00427EA2" w:rsidRDefault="00A16236" w:rsidP="00084A48">
      <w:pPr>
        <w:widowControl w:val="0"/>
        <w:autoSpaceDE w:val="0"/>
        <w:autoSpaceDN w:val="0"/>
        <w:adjustRightInd w:val="0"/>
        <w:ind w:left="720"/>
      </w:pPr>
      <w:r w:rsidRPr="00D55B37">
        <w:t xml:space="preserve">(Source:  </w:t>
      </w:r>
      <w:r>
        <w:t>Amended</w:t>
      </w:r>
      <w:r w:rsidRPr="00D55B37">
        <w:t xml:space="preserve"> at </w:t>
      </w:r>
      <w:r>
        <w:t>36 I</w:t>
      </w:r>
      <w:r w:rsidRPr="00D55B37">
        <w:t xml:space="preserve">ll. Reg. </w:t>
      </w:r>
      <w:r w:rsidR="00195F6D">
        <w:t>13604</w:t>
      </w:r>
      <w:r w:rsidRPr="00D55B37">
        <w:t xml:space="preserve">, effective </w:t>
      </w:r>
      <w:r w:rsidR="00195F6D">
        <w:t>September 1, 2012</w:t>
      </w:r>
      <w:r w:rsidRPr="00D55B37">
        <w:t>)</w:t>
      </w:r>
    </w:p>
    <w:sectPr w:rsidR="00427EA2" w:rsidSect="000C6C41">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C6C41"/>
    <w:rsid w:val="00084A48"/>
    <w:rsid w:val="000C6C41"/>
    <w:rsid w:val="00195F6D"/>
    <w:rsid w:val="00250FE3"/>
    <w:rsid w:val="004006C9"/>
    <w:rsid w:val="004247F2"/>
    <w:rsid w:val="00427EA2"/>
    <w:rsid w:val="006B0332"/>
    <w:rsid w:val="006C123E"/>
    <w:rsid w:val="006E2E6E"/>
    <w:rsid w:val="007533DC"/>
    <w:rsid w:val="00A16236"/>
    <w:rsid w:val="00B631DC"/>
    <w:rsid w:val="00C402FB"/>
    <w:rsid w:val="00F13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7829F8"/>
  <w15:docId w15:val="{1F3DEBF3-E975-4231-9525-4830A12A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6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ThomasVD</dc:creator>
  <cp:keywords/>
  <dc:description/>
  <cp:lastModifiedBy>Shipley, Melissa A.</cp:lastModifiedBy>
  <cp:revision>4</cp:revision>
  <dcterms:created xsi:type="dcterms:W3CDTF">2012-07-09T14:32:00Z</dcterms:created>
  <dcterms:modified xsi:type="dcterms:W3CDTF">2026-04-10T21:21:00Z</dcterms:modified>
</cp:coreProperties>
</file>