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10" w:rsidRDefault="007A2110" w:rsidP="007A21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2110" w:rsidRDefault="007A2110" w:rsidP="007A2110">
      <w:pPr>
        <w:widowControl w:val="0"/>
        <w:autoSpaceDE w:val="0"/>
        <w:autoSpaceDN w:val="0"/>
        <w:adjustRightInd w:val="0"/>
        <w:jc w:val="center"/>
      </w:pPr>
      <w:r>
        <w:t>PART 95</w:t>
      </w:r>
    </w:p>
    <w:p w:rsidR="007A2110" w:rsidRDefault="007A2110" w:rsidP="007A2110">
      <w:pPr>
        <w:widowControl w:val="0"/>
        <w:autoSpaceDE w:val="0"/>
        <w:autoSpaceDN w:val="0"/>
        <w:adjustRightInd w:val="0"/>
        <w:jc w:val="center"/>
      </w:pPr>
      <w:r>
        <w:t>LOADING PLATFORM OR COLLECTION CENTERS FOR</w:t>
      </w:r>
    </w:p>
    <w:p w:rsidR="007A2110" w:rsidRDefault="007A2110" w:rsidP="007A2110">
      <w:pPr>
        <w:widowControl w:val="0"/>
        <w:autoSpaceDE w:val="0"/>
        <w:autoSpaceDN w:val="0"/>
        <w:adjustRightInd w:val="0"/>
        <w:jc w:val="center"/>
      </w:pPr>
      <w:r>
        <w:t>DEAD ANIMALS, POULTRY, FISH AND PARTS THEREOF (REPEALED)</w:t>
      </w:r>
    </w:p>
    <w:p w:rsidR="007A2110" w:rsidRDefault="007A2110" w:rsidP="007A2110">
      <w:pPr>
        <w:widowControl w:val="0"/>
        <w:autoSpaceDE w:val="0"/>
        <w:autoSpaceDN w:val="0"/>
        <w:adjustRightInd w:val="0"/>
      </w:pPr>
    </w:p>
    <w:sectPr w:rsidR="007A2110" w:rsidSect="007A211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110"/>
    <w:rsid w:val="002C0768"/>
    <w:rsid w:val="00410D5C"/>
    <w:rsid w:val="00523801"/>
    <w:rsid w:val="007A2110"/>
    <w:rsid w:val="00E2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</dc:title>
  <dc:subject/>
  <dc:creator>MessingerRR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