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2E" w:rsidRDefault="00FB712E" w:rsidP="00213F8C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90.5</w:t>
      </w:r>
      <w:r>
        <w:tab/>
        <w:t xml:space="preserve">Definitions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90.10</w:t>
      </w:r>
      <w:r>
        <w:tab/>
        <w:t xml:space="preserve">Plant Facilities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90.20</w:t>
      </w:r>
      <w:r>
        <w:tab/>
        <w:t xml:space="preserve">Plant Premises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90.30</w:t>
      </w:r>
      <w:r>
        <w:tab/>
        <w:t xml:space="preserve">Annual Truck Permits (Repealed)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90.40</w:t>
      </w:r>
      <w:r>
        <w:tab/>
        <w:t xml:space="preserve">Truck Operator's Records (Repealed)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90.50</w:t>
      </w:r>
      <w:r>
        <w:tab/>
        <w:t xml:space="preserve">Odors and Insects Shall Be Controlled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90.60</w:t>
      </w:r>
      <w:r>
        <w:tab/>
        <w:t xml:space="preserve">Salmonella Control </w:t>
      </w:r>
      <w:r w:rsidR="0019111A">
        <w:t>For</w:t>
      </w:r>
      <w:r>
        <w:t xml:space="preserve"> Renderers and Blenders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90.70</w:t>
      </w:r>
      <w:r>
        <w:tab/>
        <w:t xml:space="preserve">Inspection of Premise (Repealed)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90.80</w:t>
      </w:r>
      <w:r>
        <w:tab/>
        <w:t xml:space="preserve">Identification of Receptacles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90.90</w:t>
      </w:r>
      <w:r>
        <w:tab/>
        <w:t xml:space="preserve">Records (Repealed)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90.100</w:t>
      </w:r>
      <w:r>
        <w:tab/>
        <w:t xml:space="preserve">Transportation and Transactions (Repealed)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90.105</w:t>
      </w:r>
      <w:r>
        <w:tab/>
        <w:t xml:space="preserve">Transportation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90.110</w:t>
      </w:r>
      <w:r>
        <w:tab/>
        <w:t>On-</w:t>
      </w:r>
      <w:r w:rsidR="00636373">
        <w:t>Site</w:t>
      </w:r>
      <w:r>
        <w:t xml:space="preserve"> Disposal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90.120</w:t>
      </w:r>
      <w:r>
        <w:tab/>
        <w:t xml:space="preserve">Collection Center </w:t>
      </w:r>
    </w:p>
    <w:p w:rsidR="00213F8C" w:rsidRDefault="00213F8C" w:rsidP="00213F8C">
      <w:pPr>
        <w:widowControl w:val="0"/>
        <w:autoSpaceDE w:val="0"/>
        <w:autoSpaceDN w:val="0"/>
        <w:adjustRightInd w:val="0"/>
        <w:ind w:left="1440" w:hanging="1440"/>
      </w:pPr>
      <w:r>
        <w:t>90.130</w:t>
      </w:r>
      <w:r>
        <w:tab/>
        <w:t xml:space="preserve">Disposal By Collection Center of Unusable Materials </w:t>
      </w:r>
    </w:p>
    <w:sectPr w:rsidR="00213F8C" w:rsidSect="00213F8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F8C"/>
    <w:rsid w:val="00055E79"/>
    <w:rsid w:val="0019111A"/>
    <w:rsid w:val="00213F8C"/>
    <w:rsid w:val="00250FE3"/>
    <w:rsid w:val="005838AE"/>
    <w:rsid w:val="00636373"/>
    <w:rsid w:val="00755D19"/>
    <w:rsid w:val="00AE2FF1"/>
    <w:rsid w:val="00B16BB4"/>
    <w:rsid w:val="00D76929"/>
    <w:rsid w:val="00E12071"/>
    <w:rsid w:val="00FB712E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525607-5037-402F-A6B7-EE5D3A64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2020-11-12T17:03:00Z</dcterms:created>
  <dcterms:modified xsi:type="dcterms:W3CDTF">2020-11-12T17:03:00Z</dcterms:modified>
</cp:coreProperties>
</file>