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EB" w:rsidRDefault="001F58EB" w:rsidP="001F58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58EB" w:rsidRDefault="001F58EB" w:rsidP="001F58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80.40  Identification Tags Not To Be Removed</w:t>
      </w:r>
      <w:r>
        <w:t xml:space="preserve"> </w:t>
      </w:r>
    </w:p>
    <w:p w:rsidR="001F58EB" w:rsidRDefault="001F58EB" w:rsidP="001F58EB">
      <w:pPr>
        <w:widowControl w:val="0"/>
        <w:autoSpaceDE w:val="0"/>
        <w:autoSpaceDN w:val="0"/>
        <w:adjustRightInd w:val="0"/>
      </w:pPr>
    </w:p>
    <w:p w:rsidR="001F58EB" w:rsidRDefault="001F58EB" w:rsidP="001F58EB">
      <w:pPr>
        <w:widowControl w:val="0"/>
        <w:autoSpaceDE w:val="0"/>
        <w:autoSpaceDN w:val="0"/>
        <w:adjustRightInd w:val="0"/>
      </w:pPr>
      <w:r>
        <w:t xml:space="preserve">No person shall remove identification tags, numbers, or brands from cattle, bison, sheep, goats, antelope or cervidae. </w:t>
      </w:r>
    </w:p>
    <w:p w:rsidR="001F58EB" w:rsidRDefault="001F58EB" w:rsidP="001F58EB">
      <w:pPr>
        <w:widowControl w:val="0"/>
        <w:autoSpaceDE w:val="0"/>
        <w:autoSpaceDN w:val="0"/>
        <w:adjustRightInd w:val="0"/>
      </w:pPr>
    </w:p>
    <w:p w:rsidR="001F58EB" w:rsidRDefault="001F58EB" w:rsidP="001F58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17070, effective January 1, 1998) </w:t>
      </w:r>
    </w:p>
    <w:sectPr w:rsidR="001F58EB" w:rsidSect="001F58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8EB"/>
    <w:rsid w:val="001678D1"/>
    <w:rsid w:val="001F58EB"/>
    <w:rsid w:val="008500FD"/>
    <w:rsid w:val="00BA53B8"/>
    <w:rsid w:val="00B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