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BD1" w:rsidRDefault="00C46BD1" w:rsidP="00C46B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46BD1" w:rsidRDefault="00C46BD1" w:rsidP="00C46BD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75.210  Official Calfhood Vaccination</w:t>
      </w:r>
      <w:r>
        <w:t xml:space="preserve"> </w:t>
      </w:r>
    </w:p>
    <w:p w:rsidR="00C46BD1" w:rsidRDefault="00C46BD1" w:rsidP="00C46BD1">
      <w:pPr>
        <w:widowControl w:val="0"/>
        <w:autoSpaceDE w:val="0"/>
        <w:autoSpaceDN w:val="0"/>
        <w:adjustRightInd w:val="0"/>
      </w:pPr>
    </w:p>
    <w:p w:rsidR="00C46BD1" w:rsidRDefault="00C46BD1" w:rsidP="00C46BD1">
      <w:pPr>
        <w:widowControl w:val="0"/>
        <w:autoSpaceDE w:val="0"/>
        <w:autoSpaceDN w:val="0"/>
        <w:adjustRightInd w:val="0"/>
      </w:pPr>
      <w:r>
        <w:t xml:space="preserve">A female bovine animal is recognized as an official vaccinate if the animal is not less than 120 days nor more than 240 days of age when inoculated against brucellosis.  </w:t>
      </w:r>
      <w:r>
        <w:rPr>
          <w:i/>
          <w:iCs/>
        </w:rPr>
        <w:t>Such vaccinations shall be by an accredited veterinarian who shall properly identify each animal vaccinated and report all such vaccinations to the Department within 30 days</w:t>
      </w:r>
      <w:r>
        <w:t xml:space="preserve"> (Section 1.12 of the Act). </w:t>
      </w:r>
    </w:p>
    <w:p w:rsidR="00C46BD1" w:rsidRDefault="00C46BD1" w:rsidP="00C46BD1">
      <w:pPr>
        <w:widowControl w:val="0"/>
        <w:autoSpaceDE w:val="0"/>
        <w:autoSpaceDN w:val="0"/>
        <w:adjustRightInd w:val="0"/>
      </w:pPr>
    </w:p>
    <w:p w:rsidR="00C46BD1" w:rsidRDefault="00C46BD1" w:rsidP="00C46BD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18 Ill. Reg. 1833, effective January 24, 1994) </w:t>
      </w:r>
    </w:p>
    <w:sectPr w:rsidR="00C46BD1" w:rsidSect="00C46B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6BD1"/>
    <w:rsid w:val="000D5133"/>
    <w:rsid w:val="001678D1"/>
    <w:rsid w:val="0044656F"/>
    <w:rsid w:val="00C46BD1"/>
    <w:rsid w:val="00E3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</vt:lpstr>
    </vt:vector>
  </TitlesOfParts>
  <Company>State of Illinois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</dc:title>
  <dc:subject/>
  <dc:creator>Illinois General Assembly</dc:creator>
  <cp:keywords/>
  <dc:description/>
  <cp:lastModifiedBy>Roberts, John</cp:lastModifiedBy>
  <cp:revision>3</cp:revision>
  <dcterms:created xsi:type="dcterms:W3CDTF">2012-06-21T20:04:00Z</dcterms:created>
  <dcterms:modified xsi:type="dcterms:W3CDTF">2012-06-21T20:04:00Z</dcterms:modified>
</cp:coreProperties>
</file>