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B9" w:rsidRDefault="007E6BB9" w:rsidP="007D76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76FB" w:rsidRDefault="007D76FB" w:rsidP="007D76FB">
      <w:pPr>
        <w:widowControl w:val="0"/>
        <w:autoSpaceDE w:val="0"/>
        <w:autoSpaceDN w:val="0"/>
        <w:adjustRightInd w:val="0"/>
      </w:pPr>
      <w:r>
        <w:t>AUTHORITY:  Implementing and authorized by Section 13 of the Illinois Egg and Egg Products Act [410 ILCS 615/13].</w:t>
      </w:r>
    </w:p>
    <w:sectPr w:rsidR="007D76FB" w:rsidSect="007D7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6FB"/>
    <w:rsid w:val="00027B69"/>
    <w:rsid w:val="001678D1"/>
    <w:rsid w:val="00305209"/>
    <w:rsid w:val="00676932"/>
    <w:rsid w:val="007D76FB"/>
    <w:rsid w:val="007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 of the Illinois Egg and Egg Products Act [410 ILCS 615/13]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 of the Illinois Egg and Egg Products Act [410 ILCS 615/13]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