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BA0" w:rsidRDefault="006D1BA0" w:rsidP="006D1BA0">
      <w:pPr>
        <w:widowControl w:val="0"/>
        <w:autoSpaceDE w:val="0"/>
        <w:autoSpaceDN w:val="0"/>
        <w:adjustRightInd w:val="0"/>
      </w:pPr>
      <w:bookmarkStart w:id="0" w:name="_GoBack"/>
      <w:bookmarkEnd w:id="0"/>
    </w:p>
    <w:p w:rsidR="006D1BA0" w:rsidRDefault="006D1BA0" w:rsidP="006D1BA0">
      <w:pPr>
        <w:widowControl w:val="0"/>
        <w:autoSpaceDE w:val="0"/>
        <w:autoSpaceDN w:val="0"/>
        <w:adjustRightInd w:val="0"/>
      </w:pPr>
      <w:r>
        <w:rPr>
          <w:b/>
          <w:bCs/>
        </w:rPr>
        <w:t>Section 25.130  Animal Control Facilities and Animal Shelters</w:t>
      </w:r>
      <w:r>
        <w:t xml:space="preserve"> </w:t>
      </w:r>
    </w:p>
    <w:p w:rsidR="006D1BA0" w:rsidRDefault="006D1BA0" w:rsidP="006D1BA0">
      <w:pPr>
        <w:widowControl w:val="0"/>
        <w:autoSpaceDE w:val="0"/>
        <w:autoSpaceDN w:val="0"/>
        <w:adjustRightInd w:val="0"/>
      </w:pPr>
    </w:p>
    <w:p w:rsidR="006D1BA0" w:rsidRDefault="006D1BA0" w:rsidP="006D1BA0">
      <w:pPr>
        <w:widowControl w:val="0"/>
        <w:autoSpaceDE w:val="0"/>
        <w:autoSpaceDN w:val="0"/>
        <w:adjustRightInd w:val="0"/>
      </w:pPr>
      <w:r>
        <w:t xml:space="preserve">Persons licensed to operate </w:t>
      </w:r>
      <w:r w:rsidR="004E1CF7">
        <w:t xml:space="preserve">animal control facilities and animal shelters </w:t>
      </w:r>
      <w:r>
        <w:t>shall comply with the</w:t>
      </w:r>
      <w:r w:rsidR="008503EA">
        <w:t xml:space="preserve"> </w:t>
      </w:r>
      <w:r w:rsidR="008503EA" w:rsidRPr="00582238">
        <w:rPr>
          <w:szCs w:val="20"/>
        </w:rPr>
        <w:t>Illinois Humane Euthanasia in Animal Shelters Act [510 ILCS 72], the Humane Care for Animals Act [510 ILCS 70], and the</w:t>
      </w:r>
      <w:r w:rsidR="008503EA">
        <w:rPr>
          <w:szCs w:val="20"/>
        </w:rPr>
        <w:t xml:space="preserve"> </w:t>
      </w:r>
      <w:r>
        <w:t>following rules</w:t>
      </w:r>
      <w:r w:rsidR="00D576F1">
        <w:t>,</w:t>
      </w:r>
      <w:r>
        <w:t xml:space="preserve"> in addition to the other rules already prescribed. </w:t>
      </w:r>
    </w:p>
    <w:p w:rsidR="00DA4B2F" w:rsidRDefault="00DA4B2F" w:rsidP="006D1BA0">
      <w:pPr>
        <w:widowControl w:val="0"/>
        <w:autoSpaceDE w:val="0"/>
        <w:autoSpaceDN w:val="0"/>
        <w:adjustRightInd w:val="0"/>
      </w:pPr>
    </w:p>
    <w:p w:rsidR="006D1BA0" w:rsidRDefault="006D1BA0" w:rsidP="006D1BA0">
      <w:pPr>
        <w:widowControl w:val="0"/>
        <w:autoSpaceDE w:val="0"/>
        <w:autoSpaceDN w:val="0"/>
        <w:adjustRightInd w:val="0"/>
        <w:ind w:left="1440" w:hanging="720"/>
      </w:pPr>
      <w:r>
        <w:t>a)</w:t>
      </w:r>
      <w:r>
        <w:tab/>
        <w:t xml:space="preserve">Licensee shall make a record of each animal received, including the date it was received, the source, and the eventual disposition. </w:t>
      </w:r>
    </w:p>
    <w:p w:rsidR="00DA4B2F" w:rsidRDefault="00DA4B2F" w:rsidP="006D1BA0">
      <w:pPr>
        <w:widowControl w:val="0"/>
        <w:autoSpaceDE w:val="0"/>
        <w:autoSpaceDN w:val="0"/>
        <w:adjustRightInd w:val="0"/>
        <w:ind w:left="1440" w:hanging="720"/>
      </w:pPr>
    </w:p>
    <w:p w:rsidR="006D1BA0" w:rsidRDefault="006D1BA0" w:rsidP="006D1BA0">
      <w:pPr>
        <w:widowControl w:val="0"/>
        <w:autoSpaceDE w:val="0"/>
        <w:autoSpaceDN w:val="0"/>
        <w:adjustRightInd w:val="0"/>
        <w:ind w:left="1440" w:hanging="720"/>
      </w:pPr>
      <w:r>
        <w:t>b)</w:t>
      </w:r>
      <w:r>
        <w:tab/>
      </w:r>
      <w:r w:rsidR="008503EA" w:rsidRPr="00582238">
        <w:rPr>
          <w:szCs w:val="20"/>
        </w:rPr>
        <w:t>Euthanasia shall be done in compliance with the Humane Euthanasia in Animal Shelters Act [510 ILCS 72].  If the species is not covered by the Act, the most recent American Veterinary Medical Association Panel on Euthanasia guidelines shall be used.  Under no circumstances can unacceptable agents or methods of euthanasia be used.</w:t>
      </w:r>
    </w:p>
    <w:p w:rsidR="00DA4B2F" w:rsidRDefault="00DA4B2F" w:rsidP="006D1BA0">
      <w:pPr>
        <w:widowControl w:val="0"/>
        <w:autoSpaceDE w:val="0"/>
        <w:autoSpaceDN w:val="0"/>
        <w:adjustRightInd w:val="0"/>
        <w:ind w:left="1440" w:hanging="720"/>
      </w:pPr>
    </w:p>
    <w:p w:rsidR="006D1BA0" w:rsidRPr="003B485A" w:rsidRDefault="006D1BA0" w:rsidP="006D1BA0">
      <w:pPr>
        <w:widowControl w:val="0"/>
        <w:autoSpaceDE w:val="0"/>
        <w:autoSpaceDN w:val="0"/>
        <w:adjustRightInd w:val="0"/>
        <w:ind w:left="1440" w:hanging="720"/>
      </w:pPr>
      <w:r>
        <w:t>c)</w:t>
      </w:r>
      <w:r>
        <w:tab/>
        <w:t>Licensee shall accept any animal for which the person wishing to dispose of the animal is willing to sign an affidavit of ownership giving his name, address, telephone number, reasons for wishing to dispose of the animal, and description of the animal, including distinguishing marks and pertinent medical information, if any</w:t>
      </w:r>
      <w:r w:rsidR="005A76EC" w:rsidRPr="003B485A">
        <w:rPr>
          <w:szCs w:val="20"/>
        </w:rPr>
        <w:t>, provided the licensee is equipped to accept that type of animal and has available space for the animal</w:t>
      </w:r>
      <w:r w:rsidRPr="003B485A">
        <w:t xml:space="preserve">. </w:t>
      </w:r>
    </w:p>
    <w:p w:rsidR="00DA4B2F" w:rsidRDefault="00DA4B2F" w:rsidP="006D1BA0">
      <w:pPr>
        <w:widowControl w:val="0"/>
        <w:autoSpaceDE w:val="0"/>
        <w:autoSpaceDN w:val="0"/>
        <w:adjustRightInd w:val="0"/>
        <w:ind w:left="1440" w:hanging="720"/>
      </w:pPr>
    </w:p>
    <w:p w:rsidR="006D1BA0" w:rsidRDefault="006D1BA0" w:rsidP="006D1BA0">
      <w:pPr>
        <w:widowControl w:val="0"/>
        <w:autoSpaceDE w:val="0"/>
        <w:autoSpaceDN w:val="0"/>
        <w:adjustRightInd w:val="0"/>
        <w:ind w:left="1440" w:hanging="720"/>
      </w:pPr>
      <w:r>
        <w:t>d)</w:t>
      </w:r>
      <w:r>
        <w:tab/>
        <w:t>Any animal presented to an animal control facility or shelter in an injured, diseased, or ill condition shall be examined by and, if feasible, treated by a licensed veterinarian</w:t>
      </w:r>
      <w:r w:rsidR="00D576F1">
        <w:t xml:space="preserve"> as soon as possible</w:t>
      </w:r>
      <w:r>
        <w:t>.</w:t>
      </w:r>
      <w:r w:rsidR="00641B85">
        <w:t xml:space="preserve"> </w:t>
      </w:r>
      <w:r>
        <w:t xml:space="preserve"> If the veterinarian deems that, for humane reasons, the animal should be euthanized, his recommendations for euthanasia shall be followed. </w:t>
      </w:r>
    </w:p>
    <w:p w:rsidR="00DA4B2F" w:rsidRDefault="00DA4B2F" w:rsidP="006D1BA0">
      <w:pPr>
        <w:widowControl w:val="0"/>
        <w:autoSpaceDE w:val="0"/>
        <w:autoSpaceDN w:val="0"/>
        <w:adjustRightInd w:val="0"/>
        <w:ind w:left="1440" w:hanging="720"/>
      </w:pPr>
    </w:p>
    <w:p w:rsidR="006D1BA0" w:rsidRDefault="006D1BA0" w:rsidP="006D1BA0">
      <w:pPr>
        <w:widowControl w:val="0"/>
        <w:autoSpaceDE w:val="0"/>
        <w:autoSpaceDN w:val="0"/>
        <w:adjustRightInd w:val="0"/>
        <w:ind w:left="1440" w:hanging="720"/>
      </w:pPr>
      <w:r>
        <w:t>e)</w:t>
      </w:r>
      <w:r>
        <w:tab/>
        <w:t xml:space="preserve">Licensee operating an animal control facility for a municipality or other political subdivision shall, in a conspicuous place at the establishment, post the hours the facility will be open with an attendant on duty to release </w:t>
      </w:r>
      <w:proofErr w:type="spellStart"/>
      <w:r>
        <w:t>estrayed</w:t>
      </w:r>
      <w:proofErr w:type="spellEnd"/>
      <w:r>
        <w:t xml:space="preserve"> pets back to their owner. </w:t>
      </w:r>
      <w:r w:rsidR="00641B85">
        <w:t xml:space="preserve"> </w:t>
      </w:r>
      <w:r>
        <w:t xml:space="preserve">Any expense incurred during the period of impoundment shall be paid by the owner prior to release of the impounded animal. </w:t>
      </w:r>
    </w:p>
    <w:p w:rsidR="006D1BA0" w:rsidRDefault="006D1BA0" w:rsidP="006D1BA0">
      <w:pPr>
        <w:widowControl w:val="0"/>
        <w:autoSpaceDE w:val="0"/>
        <w:autoSpaceDN w:val="0"/>
        <w:adjustRightInd w:val="0"/>
        <w:ind w:left="1440" w:hanging="720"/>
      </w:pPr>
    </w:p>
    <w:p w:rsidR="005A76EC" w:rsidRPr="00D55B37" w:rsidRDefault="005A76EC">
      <w:pPr>
        <w:pStyle w:val="JCARSourceNote"/>
        <w:ind w:left="720"/>
      </w:pPr>
      <w:r w:rsidRPr="00D55B37">
        <w:t xml:space="preserve">(Source:  </w:t>
      </w:r>
      <w:r>
        <w:t>Amended</w:t>
      </w:r>
      <w:r w:rsidRPr="00D55B37">
        <w:t xml:space="preserve"> at </w:t>
      </w:r>
      <w:r>
        <w:t>3</w:t>
      </w:r>
      <w:r w:rsidR="00C61D7F">
        <w:t>1</w:t>
      </w:r>
      <w:r>
        <w:t xml:space="preserve"> I</w:t>
      </w:r>
      <w:r w:rsidRPr="00D55B37">
        <w:t xml:space="preserve">ll. Reg. </w:t>
      </w:r>
      <w:r w:rsidR="00A56436">
        <w:t>6904</w:t>
      </w:r>
      <w:r w:rsidRPr="00D55B37">
        <w:t xml:space="preserve">, effective </w:t>
      </w:r>
      <w:r w:rsidR="00A56436">
        <w:t>May 1, 2007</w:t>
      </w:r>
      <w:r w:rsidRPr="00D55B37">
        <w:t>)</w:t>
      </w:r>
    </w:p>
    <w:sectPr w:rsidR="005A76EC" w:rsidRPr="00D55B37" w:rsidSect="006D1B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1BA0"/>
    <w:rsid w:val="001678D1"/>
    <w:rsid w:val="002B033D"/>
    <w:rsid w:val="003B485A"/>
    <w:rsid w:val="003B578F"/>
    <w:rsid w:val="004E1CF7"/>
    <w:rsid w:val="005A76EC"/>
    <w:rsid w:val="00641B85"/>
    <w:rsid w:val="006D1BA0"/>
    <w:rsid w:val="007F2F8C"/>
    <w:rsid w:val="008503EA"/>
    <w:rsid w:val="00A56436"/>
    <w:rsid w:val="00A70717"/>
    <w:rsid w:val="00C61D7F"/>
    <w:rsid w:val="00D576F1"/>
    <w:rsid w:val="00D64077"/>
    <w:rsid w:val="00DA4B2F"/>
    <w:rsid w:val="00ED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03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0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