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D94" w:rsidRDefault="00814D94" w:rsidP="00814D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4D94" w:rsidRDefault="00814D94" w:rsidP="00814D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3.110  Hearing to Verify Claimants and Claim Amounts</w:t>
      </w:r>
      <w:r>
        <w:t xml:space="preserve"> </w:t>
      </w:r>
    </w:p>
    <w:p w:rsidR="00814D94" w:rsidRDefault="00814D94" w:rsidP="00814D94">
      <w:pPr>
        <w:widowControl w:val="0"/>
        <w:autoSpaceDE w:val="0"/>
        <w:autoSpaceDN w:val="0"/>
        <w:adjustRightInd w:val="0"/>
      </w:pPr>
    </w:p>
    <w:p w:rsidR="00814D94" w:rsidRDefault="00814D94" w:rsidP="00814D94">
      <w:pPr>
        <w:widowControl w:val="0"/>
        <w:autoSpaceDE w:val="0"/>
        <w:autoSpaceDN w:val="0"/>
        <w:adjustRightInd w:val="0"/>
      </w:pPr>
      <w:r>
        <w:t xml:space="preserve">The Trustee shall give at least a 10-day notice by registered or certified mail to the licensee/registrant posting the collateral, as well as to all known claimants advising them of the date, time and place of an administrative hearing.  A hearing to receive claims not previously submitted to the Trustee and to verify claimants and their amount shall be held by the Trustee in accordance with 8 Ill. Adm. Code 3.60.  Notice of the date, time and place of the hearing shall be published in the official State newspaper and once in a newspaper in the business' licensed location.  The administrative law judge, in his/her findings, shall order that all, any portion or none of the collateral be used by the Trustee for the payment of valid claims. </w:t>
      </w:r>
    </w:p>
    <w:p w:rsidR="00814D94" w:rsidRDefault="00814D94" w:rsidP="00814D94">
      <w:pPr>
        <w:widowControl w:val="0"/>
        <w:autoSpaceDE w:val="0"/>
        <w:autoSpaceDN w:val="0"/>
        <w:adjustRightInd w:val="0"/>
      </w:pPr>
    </w:p>
    <w:p w:rsidR="00814D94" w:rsidRDefault="00814D94" w:rsidP="00814D9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11698, effective June 25, 1998) </w:t>
      </w:r>
    </w:p>
    <w:sectPr w:rsidR="00814D94" w:rsidSect="00814D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4D94"/>
    <w:rsid w:val="001678D1"/>
    <w:rsid w:val="001D0E9D"/>
    <w:rsid w:val="005778AF"/>
    <w:rsid w:val="00656BD3"/>
    <w:rsid w:val="0081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</vt:lpstr>
    </vt:vector>
  </TitlesOfParts>
  <Company>State of Illinois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