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56F" w:rsidRDefault="0010656F" w:rsidP="0010656F">
      <w:pPr>
        <w:widowControl w:val="0"/>
        <w:autoSpaceDE w:val="0"/>
        <w:autoSpaceDN w:val="0"/>
        <w:adjustRightInd w:val="0"/>
      </w:pPr>
      <w:bookmarkStart w:id="0" w:name="_GoBack"/>
      <w:bookmarkEnd w:id="0"/>
    </w:p>
    <w:p w:rsidR="0010656F" w:rsidRDefault="0010656F" w:rsidP="0010656F">
      <w:pPr>
        <w:widowControl w:val="0"/>
        <w:autoSpaceDE w:val="0"/>
        <w:autoSpaceDN w:val="0"/>
        <w:adjustRightInd w:val="0"/>
      </w:pPr>
      <w:r>
        <w:rPr>
          <w:b/>
          <w:bCs/>
        </w:rPr>
        <w:t>Section 3.80  Investigation by Trustee</w:t>
      </w:r>
      <w:r>
        <w:t xml:space="preserve"> </w:t>
      </w:r>
    </w:p>
    <w:p w:rsidR="0010656F" w:rsidRDefault="0010656F" w:rsidP="0010656F">
      <w:pPr>
        <w:widowControl w:val="0"/>
        <w:autoSpaceDE w:val="0"/>
        <w:autoSpaceDN w:val="0"/>
        <w:adjustRightInd w:val="0"/>
      </w:pPr>
    </w:p>
    <w:p w:rsidR="0010656F" w:rsidRDefault="0010656F" w:rsidP="0010656F">
      <w:pPr>
        <w:widowControl w:val="0"/>
        <w:autoSpaceDE w:val="0"/>
        <w:autoSpaceDN w:val="0"/>
        <w:adjustRightInd w:val="0"/>
        <w:ind w:left="1440" w:hanging="720"/>
      </w:pPr>
      <w:r>
        <w:t>a)</w:t>
      </w:r>
      <w:r>
        <w:tab/>
        <w:t xml:space="preserve">When there is a failure of licensee/registrant for which collateral acceptable to the Department has been pledged, the Trustee shall conduct an investigation to accumulate claims and documents as may be available to support claims against the collateral. Within the first two weeks of its investigation, the Department of Agriculture shall place at least 3 notices in a newspaper in the business' licensed location informing persons with claims to submit them to the Department. </w:t>
      </w:r>
    </w:p>
    <w:p w:rsidR="00C80A54" w:rsidRDefault="00C80A54" w:rsidP="0010656F">
      <w:pPr>
        <w:widowControl w:val="0"/>
        <w:autoSpaceDE w:val="0"/>
        <w:autoSpaceDN w:val="0"/>
        <w:adjustRightInd w:val="0"/>
        <w:ind w:left="1440" w:hanging="720"/>
      </w:pPr>
    </w:p>
    <w:p w:rsidR="0010656F" w:rsidRDefault="0010656F" w:rsidP="0010656F">
      <w:pPr>
        <w:widowControl w:val="0"/>
        <w:autoSpaceDE w:val="0"/>
        <w:autoSpaceDN w:val="0"/>
        <w:adjustRightInd w:val="0"/>
        <w:ind w:left="1440" w:hanging="720"/>
      </w:pPr>
      <w:r>
        <w:t>b)</w:t>
      </w:r>
      <w:r>
        <w:tab/>
        <w:t xml:space="preserve">When a failure occurs, the Department of Agriculture shall give a written order of suspension in accordance with the provisions of the licensing/registration act. </w:t>
      </w:r>
    </w:p>
    <w:p w:rsidR="0010656F" w:rsidRDefault="0010656F" w:rsidP="0010656F">
      <w:pPr>
        <w:widowControl w:val="0"/>
        <w:autoSpaceDE w:val="0"/>
        <w:autoSpaceDN w:val="0"/>
        <w:adjustRightInd w:val="0"/>
        <w:ind w:left="1440" w:hanging="720"/>
      </w:pPr>
    </w:p>
    <w:p w:rsidR="0010656F" w:rsidRDefault="0010656F" w:rsidP="0010656F">
      <w:pPr>
        <w:widowControl w:val="0"/>
        <w:autoSpaceDE w:val="0"/>
        <w:autoSpaceDN w:val="0"/>
        <w:adjustRightInd w:val="0"/>
        <w:ind w:left="1440" w:hanging="720"/>
      </w:pPr>
      <w:r>
        <w:t xml:space="preserve">(Source:  Amended at 22 Ill. Reg. 11698, effective June 25, 1998) </w:t>
      </w:r>
    </w:p>
    <w:sectPr w:rsidR="0010656F" w:rsidSect="001065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656F"/>
    <w:rsid w:val="0010656F"/>
    <w:rsid w:val="001678D1"/>
    <w:rsid w:val="00903A67"/>
    <w:rsid w:val="009316CF"/>
    <w:rsid w:val="00AD6222"/>
    <w:rsid w:val="00C80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vt:lpstr>
    </vt:vector>
  </TitlesOfParts>
  <Company>State of Illinois</Company>
  <LinksUpToDate>false</LinksUpToDate>
  <CharactersWithSpaces>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dc:title>
  <dc:subject/>
  <dc:creator>Illinois General Assembly</dc:creator>
  <cp:keywords/>
  <dc:description/>
  <cp:lastModifiedBy>Roberts, John</cp:lastModifiedBy>
  <cp:revision>3</cp:revision>
  <dcterms:created xsi:type="dcterms:W3CDTF">2012-06-21T19:57:00Z</dcterms:created>
  <dcterms:modified xsi:type="dcterms:W3CDTF">2012-06-21T19:57:00Z</dcterms:modified>
</cp:coreProperties>
</file>