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06" w:rsidRDefault="00CB4A06" w:rsidP="00CB4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A06" w:rsidRDefault="00CB4A06" w:rsidP="00CB4A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1.225  Petitions: Written Comments on Petition Filed with Director</w:t>
      </w:r>
      <w:r>
        <w:t xml:space="preserve"> </w:t>
      </w:r>
    </w:p>
    <w:p w:rsidR="00CB4A06" w:rsidRDefault="00CB4A06" w:rsidP="00CB4A06">
      <w:pPr>
        <w:widowControl w:val="0"/>
        <w:autoSpaceDE w:val="0"/>
        <w:autoSpaceDN w:val="0"/>
        <w:adjustRightInd w:val="0"/>
      </w:pPr>
    </w:p>
    <w:p w:rsidR="00CB4A06" w:rsidRDefault="00CB4A06" w:rsidP="00CB4A06">
      <w:pPr>
        <w:widowControl w:val="0"/>
        <w:autoSpaceDE w:val="0"/>
        <w:autoSpaceDN w:val="0"/>
        <w:adjustRightInd w:val="0"/>
      </w:pPr>
      <w:r>
        <w:t xml:space="preserve">All written comments, objections, notices, compilations of data and information and any other documents in regard to a petition shall be filed with the Director or with a duly authorized representative of the Department, whichever the case may be. </w:t>
      </w:r>
    </w:p>
    <w:p w:rsidR="00CB4A06" w:rsidRDefault="00CB4A06" w:rsidP="00CB4A06">
      <w:pPr>
        <w:widowControl w:val="0"/>
        <w:autoSpaceDE w:val="0"/>
        <w:autoSpaceDN w:val="0"/>
        <w:adjustRightInd w:val="0"/>
      </w:pPr>
    </w:p>
    <w:p w:rsidR="00CB4A06" w:rsidRDefault="00CB4A06" w:rsidP="00CB4A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CB4A06" w:rsidSect="00CB4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A06"/>
    <w:rsid w:val="001678D1"/>
    <w:rsid w:val="00170C04"/>
    <w:rsid w:val="0056451D"/>
    <w:rsid w:val="00A36211"/>
    <w:rsid w:val="00C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