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F7" w:rsidRDefault="00243DF7" w:rsidP="00243DF7">
      <w:pPr>
        <w:widowControl w:val="0"/>
        <w:autoSpaceDE w:val="0"/>
        <w:autoSpaceDN w:val="0"/>
        <w:adjustRightInd w:val="0"/>
      </w:pPr>
      <w:bookmarkStart w:id="0" w:name="_GoBack"/>
      <w:bookmarkEnd w:id="0"/>
    </w:p>
    <w:p w:rsidR="00243DF7" w:rsidRDefault="00243DF7" w:rsidP="00243DF7">
      <w:pPr>
        <w:widowControl w:val="0"/>
        <w:autoSpaceDE w:val="0"/>
        <w:autoSpaceDN w:val="0"/>
        <w:adjustRightInd w:val="0"/>
      </w:pPr>
      <w:r>
        <w:rPr>
          <w:b/>
          <w:bCs/>
        </w:rPr>
        <w:t>Section 1.110  Protection of Person's Rights</w:t>
      </w:r>
      <w:r>
        <w:t xml:space="preserve"> </w:t>
      </w:r>
    </w:p>
    <w:p w:rsidR="00243DF7" w:rsidRDefault="00243DF7" w:rsidP="00243DF7">
      <w:pPr>
        <w:widowControl w:val="0"/>
        <w:autoSpaceDE w:val="0"/>
        <w:autoSpaceDN w:val="0"/>
        <w:adjustRightInd w:val="0"/>
      </w:pPr>
    </w:p>
    <w:p w:rsidR="00243DF7" w:rsidRDefault="00243DF7" w:rsidP="00243DF7">
      <w:pPr>
        <w:widowControl w:val="0"/>
        <w:autoSpaceDE w:val="0"/>
        <w:autoSpaceDN w:val="0"/>
        <w:adjustRightInd w:val="0"/>
      </w:pPr>
      <w:r>
        <w:t xml:space="preserve">These rules in Subpart B shall not be construed to abrogate, modify or limit any rights, privileges or immunities granted or protected by the Constitution or laws of the United States or the Constitution or laws of the State of Illinois. </w:t>
      </w:r>
    </w:p>
    <w:sectPr w:rsidR="00243DF7" w:rsidSect="00243D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3DF7"/>
    <w:rsid w:val="0011407E"/>
    <w:rsid w:val="001678D1"/>
    <w:rsid w:val="00243DF7"/>
    <w:rsid w:val="00293169"/>
    <w:rsid w:val="0089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