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6E" w:rsidRDefault="0099256E" w:rsidP="009925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99256E" w:rsidRDefault="0099256E" w:rsidP="0099256E">
      <w:pPr>
        <w:jc w:val="center"/>
        <w:rPr>
          <w:bCs/>
        </w:rPr>
      </w:pPr>
      <w:r>
        <w:rPr>
          <w:bCs/>
        </w:rPr>
        <w:t>SUBPART A:  GENERAL RULES</w:t>
      </w:r>
    </w:p>
    <w:p w:rsidR="004E195F" w:rsidRDefault="004E195F" w:rsidP="00DC20DF"/>
    <w:p w:rsidR="00DC20DF" w:rsidRPr="00DC20DF" w:rsidRDefault="00DC20DF" w:rsidP="00DC20DF">
      <w:r w:rsidRPr="00DC20DF">
        <w:t>Section</w:t>
      </w:r>
    </w:p>
    <w:p w:rsidR="00DC20DF" w:rsidRPr="00DC20DF" w:rsidRDefault="00DC20DF" w:rsidP="00DC20DF">
      <w:r w:rsidRPr="00DC20DF">
        <w:t>1725.10</w:t>
      </w:r>
      <w:r w:rsidRPr="00DC20DF">
        <w:tab/>
        <w:t>Definitions</w:t>
      </w:r>
    </w:p>
    <w:p w:rsidR="00DC20DF" w:rsidRPr="00DC20DF" w:rsidRDefault="00DC20DF" w:rsidP="00DC20DF">
      <w:r w:rsidRPr="00DC20DF">
        <w:t>1725.20</w:t>
      </w:r>
      <w:r w:rsidRPr="00DC20DF">
        <w:tab/>
        <w:t>Purpose</w:t>
      </w:r>
    </w:p>
    <w:p w:rsidR="00DC20DF" w:rsidRPr="00DC20DF" w:rsidRDefault="00DC20DF" w:rsidP="00DC20DF">
      <w:r w:rsidRPr="00DC20DF">
        <w:t>1725.30</w:t>
      </w:r>
      <w:r w:rsidRPr="00DC20DF">
        <w:tab/>
        <w:t>General Grievance Procedures</w:t>
      </w:r>
    </w:p>
    <w:p w:rsidR="00DC20DF" w:rsidRPr="00DC20DF" w:rsidRDefault="00DC20DF" w:rsidP="00DC20DF"/>
    <w:p w:rsidR="00DC20DF" w:rsidRPr="00DC20DF" w:rsidRDefault="00DC20DF" w:rsidP="004E195F">
      <w:pPr>
        <w:jc w:val="center"/>
      </w:pPr>
      <w:r w:rsidRPr="00DC20DF">
        <w:t xml:space="preserve">SUBPART B: </w:t>
      </w:r>
      <w:r w:rsidR="004E195F">
        <w:t xml:space="preserve"> </w:t>
      </w:r>
      <w:r w:rsidRPr="00DC20DF">
        <w:t>PROCEDURES</w:t>
      </w:r>
    </w:p>
    <w:p w:rsidR="00DC20DF" w:rsidRPr="00DC20DF" w:rsidRDefault="00DC20DF" w:rsidP="00DC20DF"/>
    <w:p w:rsidR="00DC20DF" w:rsidRPr="00DC20DF" w:rsidRDefault="00DC20DF" w:rsidP="00DC20DF">
      <w:r w:rsidRPr="00DC20DF">
        <w:t>1725.40</w:t>
      </w:r>
      <w:r w:rsidRPr="00DC20DF">
        <w:tab/>
        <w:t>Manner of Filing</w:t>
      </w:r>
    </w:p>
    <w:p w:rsidR="00DC20DF" w:rsidRPr="00DC20DF" w:rsidRDefault="00DC20DF" w:rsidP="00DC20DF">
      <w:r w:rsidRPr="00DC20DF">
        <w:t>1725.50</w:t>
      </w:r>
      <w:r w:rsidRPr="00DC20DF">
        <w:tab/>
        <w:t>Initial Level Review</w:t>
      </w:r>
    </w:p>
    <w:p w:rsidR="00DC20DF" w:rsidRPr="00DC20DF" w:rsidRDefault="00DC20DF" w:rsidP="00DC20DF">
      <w:r w:rsidRPr="00DC20DF">
        <w:t>1725.60</w:t>
      </w:r>
      <w:r w:rsidRPr="00DC20DF">
        <w:tab/>
        <w:t>Final Level Review</w:t>
      </w:r>
    </w:p>
    <w:p w:rsidR="00DC20DF" w:rsidRPr="00DC20DF" w:rsidRDefault="00DC20DF" w:rsidP="00DC20DF">
      <w:r w:rsidRPr="00DC20DF">
        <w:t>1725.70</w:t>
      </w:r>
      <w:r w:rsidRPr="00DC20DF">
        <w:tab/>
        <w:t>Accessibility Policy</w:t>
      </w:r>
    </w:p>
    <w:p w:rsidR="00DC20DF" w:rsidRPr="00DC20DF" w:rsidRDefault="00DC20DF" w:rsidP="00DC20DF">
      <w:r w:rsidRPr="00DC20DF">
        <w:t>1725.80</w:t>
      </w:r>
      <w:r w:rsidRPr="00DC20DF">
        <w:tab/>
        <w:t>Case-by-Case Resolution</w:t>
      </w:r>
    </w:p>
    <w:p w:rsidR="00DC20DF" w:rsidRPr="00DC20DF" w:rsidRDefault="00DC20DF" w:rsidP="00DC20DF">
      <w:r w:rsidRPr="00DC20DF">
        <w:t>1725.90</w:t>
      </w:r>
      <w:r w:rsidRPr="00DC20DF">
        <w:tab/>
      </w:r>
      <w:smartTag w:uri="urn:schemas-microsoft-com:office:smarttags" w:element="City">
        <w:smartTag w:uri="urn:schemas-microsoft-com:office:smarttags" w:element="place">
          <w:r w:rsidRPr="00DC20DF">
            <w:t>ADA</w:t>
          </w:r>
        </w:smartTag>
      </w:smartTag>
      <w:r w:rsidRPr="00DC20DF">
        <w:t>/Civil Rights Program Notice</w:t>
      </w:r>
    </w:p>
    <w:p w:rsidR="00DC20DF" w:rsidRPr="00DC20DF" w:rsidRDefault="00DC20DF" w:rsidP="00DC20DF">
      <w:pPr>
        <w:rPr>
          <w:bCs/>
        </w:rPr>
      </w:pPr>
    </w:p>
    <w:p w:rsidR="00DC20DF" w:rsidRPr="00DC20DF" w:rsidRDefault="00DC20DF" w:rsidP="00DC20DF">
      <w:pPr>
        <w:rPr>
          <w:bCs/>
        </w:rPr>
      </w:pPr>
      <w:r w:rsidRPr="00DC20DF">
        <w:rPr>
          <w:bCs/>
        </w:rPr>
        <w:t>1725.APPENDIX A</w:t>
      </w:r>
      <w:r w:rsidRPr="00DC20DF">
        <w:rPr>
          <w:bCs/>
        </w:rPr>
        <w:tab/>
        <w:t>ADA/Civil Rights Program Formal Grievance Intake Form</w:t>
      </w:r>
    </w:p>
    <w:sectPr w:rsidR="00DC20DF" w:rsidRPr="00DC20D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877" w:rsidRDefault="005A4877">
      <w:r>
        <w:separator/>
      </w:r>
    </w:p>
  </w:endnote>
  <w:endnote w:type="continuationSeparator" w:id="0">
    <w:p w:rsidR="005A4877" w:rsidRDefault="005A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877" w:rsidRDefault="005A4877">
      <w:r>
        <w:separator/>
      </w:r>
    </w:p>
  </w:footnote>
  <w:footnote w:type="continuationSeparator" w:id="0">
    <w:p w:rsidR="005A4877" w:rsidRDefault="005A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20D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27EB8"/>
    <w:rsid w:val="00030823"/>
    <w:rsid w:val="00031AC4"/>
    <w:rsid w:val="0004011F"/>
    <w:rsid w:val="00042314"/>
    <w:rsid w:val="00050531"/>
    <w:rsid w:val="00066013"/>
    <w:rsid w:val="000676A6"/>
    <w:rsid w:val="00074368"/>
    <w:rsid w:val="0007483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06E7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195F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4877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306B"/>
    <w:rsid w:val="00944E3D"/>
    <w:rsid w:val="00950386"/>
    <w:rsid w:val="00960C37"/>
    <w:rsid w:val="00961E38"/>
    <w:rsid w:val="00965A76"/>
    <w:rsid w:val="00966D51"/>
    <w:rsid w:val="0098276C"/>
    <w:rsid w:val="00983C53"/>
    <w:rsid w:val="0099256E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185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6478"/>
    <w:rsid w:val="00DB78E4"/>
    <w:rsid w:val="00DC016D"/>
    <w:rsid w:val="00DC20DF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DC20DF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DC20DF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