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011" w:rsidRDefault="00411011" w:rsidP="009740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4086" w:rsidRPr="00974086" w:rsidRDefault="00974086" w:rsidP="00974086">
      <w:pPr>
        <w:widowControl w:val="0"/>
        <w:autoSpaceDE w:val="0"/>
        <w:autoSpaceDN w:val="0"/>
        <w:adjustRightInd w:val="0"/>
      </w:pPr>
      <w:r w:rsidRPr="00974086">
        <w:t>AUTHORITY:  Implementing the Americans With Disabilities Act of 1990 (42 USC 12101 et seq.</w:t>
      </w:r>
      <w:r w:rsidR="00D2766D">
        <w:t>)</w:t>
      </w:r>
      <w:r w:rsidRPr="00974086">
        <w:t xml:space="preserve"> and </w:t>
      </w:r>
      <w:r w:rsidR="00D2766D">
        <w:t xml:space="preserve">Section 5-625 </w:t>
      </w:r>
      <w:r w:rsidR="00B460B3">
        <w:t xml:space="preserve">of the </w:t>
      </w:r>
      <w:r w:rsidR="00D2766D">
        <w:t>Departments of State Government Law [</w:t>
      </w:r>
      <w:r w:rsidRPr="00974086">
        <w:t>20 ILCS 5/5-625</w:t>
      </w:r>
      <w:r w:rsidR="00D2766D">
        <w:t>]</w:t>
      </w:r>
      <w:r w:rsidRPr="00974086">
        <w:t>.</w:t>
      </w:r>
    </w:p>
    <w:sectPr w:rsidR="00974086" w:rsidRPr="00974086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F0E84">
      <w:r>
        <w:separator/>
      </w:r>
    </w:p>
  </w:endnote>
  <w:endnote w:type="continuationSeparator" w:id="0">
    <w:p w:rsidR="00000000" w:rsidRDefault="00EF0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F0E84">
      <w:r>
        <w:separator/>
      </w:r>
    </w:p>
  </w:footnote>
  <w:footnote w:type="continuationSeparator" w:id="0">
    <w:p w:rsidR="00000000" w:rsidRDefault="00EF0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11011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8208F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74086"/>
    <w:rsid w:val="0098276C"/>
    <w:rsid w:val="00A174BB"/>
    <w:rsid w:val="00A2265D"/>
    <w:rsid w:val="00A24A32"/>
    <w:rsid w:val="00A600AA"/>
    <w:rsid w:val="00AE1744"/>
    <w:rsid w:val="00AE5547"/>
    <w:rsid w:val="00B35D67"/>
    <w:rsid w:val="00B460B3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2766D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0E84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