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24B" w:rsidRDefault="0067124B" w:rsidP="0067124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7124B" w:rsidRDefault="0067124B" w:rsidP="0067124B">
      <w:pPr>
        <w:widowControl w:val="0"/>
        <w:autoSpaceDE w:val="0"/>
        <w:autoSpaceDN w:val="0"/>
        <w:adjustRightInd w:val="0"/>
      </w:pPr>
      <w:r>
        <w:t xml:space="preserve">AUTHORITY:  Implementing Title II, Subtitle A of the Americans With Disabilities Act of 1990 (42 U.S.C. 12131-12134), as specified in Title II regulations (28 CFR 35.107), and authorized by Section 6 of the Office of Banks and Real Estate Act [20 ILCS 3205/6]. </w:t>
      </w:r>
    </w:p>
    <w:sectPr w:rsidR="0067124B" w:rsidSect="0067124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7124B"/>
    <w:rsid w:val="001678D1"/>
    <w:rsid w:val="0067124B"/>
    <w:rsid w:val="006F3604"/>
    <w:rsid w:val="00A317E5"/>
    <w:rsid w:val="00C9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Title II, Subtitle A of the Americans With Disabilities Act of 1990 (42 U</vt:lpstr>
    </vt:vector>
  </TitlesOfParts>
  <Company>state of illinois</Company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Title II, Subtitle A of the Americans With Disabilities Act of 1990 (42 U</dc:title>
  <dc:subject/>
  <dc:creator>Illinois General Assembly</dc:creator>
  <cp:keywords/>
  <dc:description/>
  <cp:lastModifiedBy>Roberts, John</cp:lastModifiedBy>
  <cp:revision>3</cp:revision>
  <dcterms:created xsi:type="dcterms:W3CDTF">2012-06-21T19:41:00Z</dcterms:created>
  <dcterms:modified xsi:type="dcterms:W3CDTF">2012-06-21T19:42:00Z</dcterms:modified>
</cp:coreProperties>
</file>