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2D" w:rsidRDefault="00690B2D" w:rsidP="00690B2D">
      <w:pPr>
        <w:widowControl w:val="0"/>
        <w:autoSpaceDE w:val="0"/>
        <w:autoSpaceDN w:val="0"/>
        <w:adjustRightInd w:val="0"/>
      </w:pPr>
      <w:bookmarkStart w:id="0" w:name="_GoBack"/>
      <w:bookmarkEnd w:id="0"/>
    </w:p>
    <w:p w:rsidR="00690B2D" w:rsidRDefault="00690B2D" w:rsidP="00690B2D">
      <w:pPr>
        <w:widowControl w:val="0"/>
        <w:autoSpaceDE w:val="0"/>
        <w:autoSpaceDN w:val="0"/>
        <w:adjustRightInd w:val="0"/>
      </w:pPr>
      <w:r>
        <w:rPr>
          <w:b/>
          <w:bCs/>
        </w:rPr>
        <w:t>Section 150.30  Investigation Findings</w:t>
      </w:r>
      <w:r>
        <w:t xml:space="preserve"> </w:t>
      </w:r>
    </w:p>
    <w:p w:rsidR="00690B2D" w:rsidRDefault="00690B2D" w:rsidP="00690B2D">
      <w:pPr>
        <w:widowControl w:val="0"/>
        <w:autoSpaceDE w:val="0"/>
        <w:autoSpaceDN w:val="0"/>
        <w:adjustRightInd w:val="0"/>
      </w:pPr>
    </w:p>
    <w:p w:rsidR="00690B2D" w:rsidRDefault="00690B2D" w:rsidP="00690B2D">
      <w:pPr>
        <w:widowControl w:val="0"/>
        <w:autoSpaceDE w:val="0"/>
        <w:autoSpaceDN w:val="0"/>
        <w:adjustRightInd w:val="0"/>
      </w:pPr>
      <w:r>
        <w:t xml:space="preserve">At the conclusion of the investigation, if there exits reasonable cause to believe that discrimination may have occurred, the Authority's EEO Officer shall submit a written notice to the complainant with the findings and recommendations to resolve the complaint.  If the complaint cannot be statisfactorily resolved at this level within five (5) working days, the Authority's EEO Officer shall document the efforts made to resolve the complaint and shall provide a written explanation of the reasons why the complaint was not able to be resolved. </w:t>
      </w:r>
    </w:p>
    <w:sectPr w:rsidR="00690B2D" w:rsidSect="00690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B2D"/>
    <w:rsid w:val="001678D1"/>
    <w:rsid w:val="004F7039"/>
    <w:rsid w:val="00636916"/>
    <w:rsid w:val="00690B2D"/>
    <w:rsid w:val="00B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