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597" w:rsidRDefault="00964597" w:rsidP="00964597">
      <w:pPr>
        <w:widowControl w:val="0"/>
        <w:autoSpaceDE w:val="0"/>
        <w:autoSpaceDN w:val="0"/>
        <w:adjustRightInd w:val="0"/>
      </w:pPr>
      <w:bookmarkStart w:id="0" w:name="_GoBack"/>
      <w:bookmarkEnd w:id="0"/>
    </w:p>
    <w:p w:rsidR="00964597" w:rsidRDefault="00964597" w:rsidP="00964597">
      <w:pPr>
        <w:widowControl w:val="0"/>
        <w:autoSpaceDE w:val="0"/>
        <w:autoSpaceDN w:val="0"/>
        <w:adjustRightInd w:val="0"/>
      </w:pPr>
      <w:r>
        <w:rPr>
          <w:b/>
          <w:bCs/>
        </w:rPr>
        <w:t>Section 600.60  Access by State Agencies</w:t>
      </w:r>
      <w:r>
        <w:t xml:space="preserve"> </w:t>
      </w:r>
    </w:p>
    <w:p w:rsidR="00964597" w:rsidRDefault="00964597" w:rsidP="00964597">
      <w:pPr>
        <w:widowControl w:val="0"/>
        <w:autoSpaceDE w:val="0"/>
        <w:autoSpaceDN w:val="0"/>
        <w:adjustRightInd w:val="0"/>
      </w:pPr>
    </w:p>
    <w:p w:rsidR="00964597" w:rsidRDefault="00964597" w:rsidP="00964597">
      <w:pPr>
        <w:widowControl w:val="0"/>
        <w:autoSpaceDE w:val="0"/>
        <w:autoSpaceDN w:val="0"/>
        <w:adjustRightInd w:val="0"/>
        <w:ind w:left="1440" w:hanging="720"/>
      </w:pPr>
      <w:r>
        <w:t>a)</w:t>
      </w:r>
      <w:r>
        <w:tab/>
        <w:t xml:space="preserve">The Director may provide access to information made available to agencies of state government provided however, that the granting of such access in no way reduces the quality of service available to and required by legislative users. </w:t>
      </w:r>
    </w:p>
    <w:p w:rsidR="00185B66" w:rsidRDefault="00185B66" w:rsidP="00964597">
      <w:pPr>
        <w:widowControl w:val="0"/>
        <w:autoSpaceDE w:val="0"/>
        <w:autoSpaceDN w:val="0"/>
        <w:adjustRightInd w:val="0"/>
        <w:ind w:left="1440" w:hanging="720"/>
      </w:pPr>
    </w:p>
    <w:p w:rsidR="00964597" w:rsidRDefault="00964597" w:rsidP="00964597">
      <w:pPr>
        <w:widowControl w:val="0"/>
        <w:autoSpaceDE w:val="0"/>
        <w:autoSpaceDN w:val="0"/>
        <w:adjustRightInd w:val="0"/>
        <w:ind w:left="1440" w:hanging="720"/>
      </w:pPr>
      <w:r>
        <w:t>b)</w:t>
      </w:r>
      <w:r>
        <w:tab/>
        <w:t xml:space="preserve">State agencies shall request such access in writing indicating the services it requests to be provided. </w:t>
      </w:r>
    </w:p>
    <w:p w:rsidR="00185B66" w:rsidRDefault="00185B66" w:rsidP="00964597">
      <w:pPr>
        <w:widowControl w:val="0"/>
        <w:autoSpaceDE w:val="0"/>
        <w:autoSpaceDN w:val="0"/>
        <w:adjustRightInd w:val="0"/>
        <w:ind w:left="1440" w:hanging="720"/>
      </w:pPr>
    </w:p>
    <w:p w:rsidR="00964597" w:rsidRDefault="00964597" w:rsidP="00964597">
      <w:pPr>
        <w:widowControl w:val="0"/>
        <w:autoSpaceDE w:val="0"/>
        <w:autoSpaceDN w:val="0"/>
        <w:adjustRightInd w:val="0"/>
        <w:ind w:left="1440" w:hanging="720"/>
      </w:pPr>
      <w:r>
        <w:t>c)</w:t>
      </w:r>
      <w:r>
        <w:tab/>
        <w:t xml:space="preserve">State agencies requesting access shall provide equipment for that access compatible with the LIS equipment. </w:t>
      </w:r>
    </w:p>
    <w:p w:rsidR="00185B66" w:rsidRDefault="00185B66" w:rsidP="00964597">
      <w:pPr>
        <w:widowControl w:val="0"/>
        <w:autoSpaceDE w:val="0"/>
        <w:autoSpaceDN w:val="0"/>
        <w:adjustRightInd w:val="0"/>
        <w:ind w:left="1440" w:hanging="720"/>
      </w:pPr>
    </w:p>
    <w:p w:rsidR="00964597" w:rsidRDefault="00964597" w:rsidP="00964597">
      <w:pPr>
        <w:widowControl w:val="0"/>
        <w:autoSpaceDE w:val="0"/>
        <w:autoSpaceDN w:val="0"/>
        <w:adjustRightInd w:val="0"/>
        <w:ind w:left="1440" w:hanging="720"/>
      </w:pPr>
      <w:r>
        <w:t>d)</w:t>
      </w:r>
      <w:r>
        <w:tab/>
        <w:t xml:space="preserve">State agencies shall be responsible for all costs of communicating with the System (e.g., terminal rental and telephone lines), unless this provision is specifically waived by the System. </w:t>
      </w:r>
    </w:p>
    <w:sectPr w:rsidR="00964597" w:rsidSect="009645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4597"/>
    <w:rsid w:val="00007E34"/>
    <w:rsid w:val="001678D1"/>
    <w:rsid w:val="00185B66"/>
    <w:rsid w:val="001C15B9"/>
    <w:rsid w:val="00964597"/>
    <w:rsid w:val="00E20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