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3C" w:rsidRDefault="009C673C" w:rsidP="009C67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673C" w:rsidRDefault="009C673C" w:rsidP="009C67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5200.110  Adoption, Amendment and Repeal of Rules</w:t>
      </w:r>
      <w:r>
        <w:t xml:space="preserve"> </w:t>
      </w:r>
    </w:p>
    <w:p w:rsidR="009C673C" w:rsidRDefault="009C673C" w:rsidP="009C673C">
      <w:pPr>
        <w:widowControl w:val="0"/>
        <w:autoSpaceDE w:val="0"/>
        <w:autoSpaceDN w:val="0"/>
        <w:adjustRightInd w:val="0"/>
      </w:pPr>
    </w:p>
    <w:p w:rsidR="009C673C" w:rsidRDefault="009C673C" w:rsidP="009C673C">
      <w:pPr>
        <w:widowControl w:val="0"/>
        <w:autoSpaceDE w:val="0"/>
        <w:autoSpaceDN w:val="0"/>
        <w:adjustRightInd w:val="0"/>
      </w:pPr>
      <w:r>
        <w:t xml:space="preserve">No rule may be adopted, amended, or repealed except by the Members at an Authority meeting. </w:t>
      </w:r>
    </w:p>
    <w:p w:rsidR="009C673C" w:rsidRDefault="009C673C" w:rsidP="009C673C">
      <w:pPr>
        <w:widowControl w:val="0"/>
        <w:autoSpaceDE w:val="0"/>
        <w:autoSpaceDN w:val="0"/>
        <w:adjustRightInd w:val="0"/>
      </w:pPr>
    </w:p>
    <w:p w:rsidR="009C673C" w:rsidRDefault="009C673C" w:rsidP="009C67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16294, effective August 23, 1984) </w:t>
      </w:r>
    </w:p>
    <w:sectPr w:rsidR="009C673C" w:rsidSect="009C6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73C"/>
    <w:rsid w:val="001678D1"/>
    <w:rsid w:val="002E25A5"/>
    <w:rsid w:val="007C6CD3"/>
    <w:rsid w:val="00905551"/>
    <w:rsid w:val="009C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