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4F5" w:rsidRDefault="00BC74F5" w:rsidP="00BC74F5">
      <w:pPr>
        <w:widowControl w:val="0"/>
        <w:autoSpaceDE w:val="0"/>
        <w:autoSpaceDN w:val="0"/>
        <w:adjustRightInd w:val="0"/>
      </w:pPr>
      <w:bookmarkStart w:id="0" w:name="_GoBack"/>
      <w:bookmarkEnd w:id="0"/>
    </w:p>
    <w:p w:rsidR="00BC74F5" w:rsidRDefault="00BC74F5" w:rsidP="00BC74F5">
      <w:pPr>
        <w:widowControl w:val="0"/>
        <w:autoSpaceDE w:val="0"/>
        <w:autoSpaceDN w:val="0"/>
        <w:adjustRightInd w:val="0"/>
      </w:pPr>
      <w:r>
        <w:rPr>
          <w:b/>
          <w:bCs/>
        </w:rPr>
        <w:t>Section 5151.80  Denial of Request</w:t>
      </w:r>
      <w:r>
        <w:t xml:space="preserve"> </w:t>
      </w:r>
    </w:p>
    <w:p w:rsidR="00BC74F5" w:rsidRDefault="00BC74F5" w:rsidP="00BC74F5">
      <w:pPr>
        <w:widowControl w:val="0"/>
        <w:autoSpaceDE w:val="0"/>
        <w:autoSpaceDN w:val="0"/>
        <w:adjustRightInd w:val="0"/>
      </w:pPr>
    </w:p>
    <w:p w:rsidR="00BC74F5" w:rsidRDefault="00BC74F5" w:rsidP="00BC74F5">
      <w:pPr>
        <w:widowControl w:val="0"/>
        <w:autoSpaceDE w:val="0"/>
        <w:autoSpaceDN w:val="0"/>
        <w:adjustRightInd w:val="0"/>
        <w:ind w:left="1440" w:hanging="720"/>
      </w:pPr>
      <w:r>
        <w:t>a)</w:t>
      </w:r>
      <w:r>
        <w:tab/>
        <w:t xml:space="preserve">The public records officer shall: </w:t>
      </w:r>
    </w:p>
    <w:p w:rsidR="00345B6F" w:rsidRDefault="00345B6F" w:rsidP="00BC74F5">
      <w:pPr>
        <w:widowControl w:val="0"/>
        <w:autoSpaceDE w:val="0"/>
        <w:autoSpaceDN w:val="0"/>
        <w:adjustRightInd w:val="0"/>
        <w:ind w:left="2160" w:hanging="720"/>
      </w:pPr>
    </w:p>
    <w:p w:rsidR="00BC74F5" w:rsidRDefault="00BC74F5" w:rsidP="00BC74F5">
      <w:pPr>
        <w:widowControl w:val="0"/>
        <w:autoSpaceDE w:val="0"/>
        <w:autoSpaceDN w:val="0"/>
        <w:adjustRightInd w:val="0"/>
        <w:ind w:left="2160" w:hanging="720"/>
      </w:pPr>
      <w:r>
        <w:t>1)</w:t>
      </w:r>
      <w:r>
        <w:tab/>
        <w:t xml:space="preserve">Deny requests to inspect or obtain copies of records described in Section 7 of the Freedom of Information Act. </w:t>
      </w:r>
    </w:p>
    <w:p w:rsidR="00345B6F" w:rsidRDefault="00345B6F" w:rsidP="00BC74F5">
      <w:pPr>
        <w:widowControl w:val="0"/>
        <w:autoSpaceDE w:val="0"/>
        <w:autoSpaceDN w:val="0"/>
        <w:adjustRightInd w:val="0"/>
        <w:ind w:left="2160" w:hanging="720"/>
      </w:pPr>
    </w:p>
    <w:p w:rsidR="00BC74F5" w:rsidRDefault="00BC74F5" w:rsidP="00BC74F5">
      <w:pPr>
        <w:widowControl w:val="0"/>
        <w:autoSpaceDE w:val="0"/>
        <w:autoSpaceDN w:val="0"/>
        <w:adjustRightInd w:val="0"/>
        <w:ind w:left="2160" w:hanging="720"/>
      </w:pPr>
      <w:r>
        <w:t>2)</w:t>
      </w:r>
      <w:r>
        <w:tab/>
        <w:t xml:space="preserve">Deny requests to inspect or obtain copies of all records within a category if compliance with the request would be unduly burdensome for the University and the burden on the University outweighs the public interest in the information.  Before denying such a request, the public records officer shall extend to the person making the request an opportunity to confer with the public records officer and to attempt to reduce the request to manageable proportions. </w:t>
      </w:r>
    </w:p>
    <w:p w:rsidR="00345B6F" w:rsidRDefault="00345B6F" w:rsidP="00BC74F5">
      <w:pPr>
        <w:widowControl w:val="0"/>
        <w:autoSpaceDE w:val="0"/>
        <w:autoSpaceDN w:val="0"/>
        <w:adjustRightInd w:val="0"/>
        <w:ind w:left="1440" w:hanging="720"/>
      </w:pPr>
    </w:p>
    <w:p w:rsidR="00BC74F5" w:rsidRDefault="00BC74F5" w:rsidP="00BC74F5">
      <w:pPr>
        <w:widowControl w:val="0"/>
        <w:autoSpaceDE w:val="0"/>
        <w:autoSpaceDN w:val="0"/>
        <w:adjustRightInd w:val="0"/>
        <w:ind w:left="1440" w:hanging="720"/>
      </w:pPr>
      <w:r>
        <w:t>b)</w:t>
      </w:r>
      <w:r>
        <w:tab/>
        <w:t xml:space="preserve">If requested records or copies are not made available within the time limits specified in Section 5151.90 of these rules, such failure shall also be deemed a denial of the request. </w:t>
      </w:r>
    </w:p>
    <w:sectPr w:rsidR="00BC74F5" w:rsidSect="00BC74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74F5"/>
    <w:rsid w:val="001678D1"/>
    <w:rsid w:val="00345B6F"/>
    <w:rsid w:val="00BC69AE"/>
    <w:rsid w:val="00BC74F5"/>
    <w:rsid w:val="00D21C63"/>
    <w:rsid w:val="00D81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5151</vt:lpstr>
    </vt:vector>
  </TitlesOfParts>
  <Company>State of Illinois</Company>
  <LinksUpToDate>false</LinksUpToDate>
  <CharactersWithSpaces>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5151</dc:title>
  <dc:subject/>
  <dc:creator>Illinois General Assembly</dc:creator>
  <cp:keywords/>
  <dc:description/>
  <cp:lastModifiedBy>Roberts, John</cp:lastModifiedBy>
  <cp:revision>3</cp:revision>
  <dcterms:created xsi:type="dcterms:W3CDTF">2012-06-21T19:33:00Z</dcterms:created>
  <dcterms:modified xsi:type="dcterms:W3CDTF">2012-06-21T19:33:00Z</dcterms:modified>
</cp:coreProperties>
</file>