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26" w:rsidRDefault="00C16026" w:rsidP="00C16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026" w:rsidRDefault="00C16026" w:rsidP="00C160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5050.200  Organization</w:t>
      </w:r>
      <w:proofErr w:type="gramEnd"/>
      <w:r>
        <w:rPr>
          <w:b/>
          <w:bCs/>
        </w:rPr>
        <w:t xml:space="preserve"> of Illinois Board of Higher Education</w:t>
      </w:r>
      <w:r>
        <w:t xml:space="preserve"> </w:t>
      </w:r>
    </w:p>
    <w:p w:rsidR="00C16026" w:rsidRDefault="00C16026" w:rsidP="00C16026">
      <w:pPr>
        <w:widowControl w:val="0"/>
        <w:autoSpaceDE w:val="0"/>
        <w:autoSpaceDN w:val="0"/>
        <w:adjustRightInd w:val="0"/>
      </w:pPr>
    </w:p>
    <w:p w:rsidR="00C16026" w:rsidRDefault="00C16026" w:rsidP="00C16026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a)</w:t>
      </w:r>
      <w:r>
        <w:tab/>
        <w:t xml:space="preserve">The Illinois Board of Higher Education, the </w:t>
      </w:r>
      <w:r w:rsidR="0057144A">
        <w:t>State</w:t>
      </w:r>
      <w:r>
        <w:t xml:space="preserve"> coordinating agency for public and private postsecondary education</w:t>
      </w:r>
      <w:r w:rsidR="00576D2C">
        <w:t>,</w:t>
      </w:r>
      <w:r>
        <w:t xml:space="preserve"> is composed of </w:t>
      </w:r>
      <w:r w:rsidR="001960D5">
        <w:t>16</w:t>
      </w:r>
      <w:r w:rsidR="00115EE0">
        <w:t xml:space="preserve"> members:  </w:t>
      </w:r>
      <w:r>
        <w:t>ten members appointed by the Governor</w:t>
      </w:r>
      <w:r w:rsidR="00115EE0">
        <w:t xml:space="preserve"> with the consent of the Senate</w:t>
      </w:r>
      <w:r w:rsidR="00DD05B9">
        <w:t xml:space="preserve"> (including one faculty member from a public university)</w:t>
      </w:r>
      <w:r>
        <w:t xml:space="preserve">, </w:t>
      </w:r>
      <w:r w:rsidR="00115EE0">
        <w:t>a member appointed by the Governor to represent public universities, a member appointed by the Governor to represent independent institutions, the Chairman of the Illinois Community College Board, the Chairman of the Illinois Student Assistance Commission,</w:t>
      </w:r>
      <w:r>
        <w:t xml:space="preserve"> and </w:t>
      </w:r>
      <w:r w:rsidR="00DD05B9">
        <w:t>two student members</w:t>
      </w:r>
      <w:r>
        <w:t xml:space="preserve"> selected by the recognized student advisory committee to the IBHE</w:t>
      </w:r>
      <w:r w:rsidR="0084014D" w:rsidRPr="0081702A">
        <w:rPr>
          <w:i/>
        </w:rPr>
        <w:t>, one of whom must be a non-traditional undergraduate student who is at least 24 years old and represents the view of non-traditional students, such as a person who is employed or is a parent</w:t>
      </w:r>
      <w:r w:rsidR="0084014D">
        <w:t xml:space="preserve"> [110 ILCS 205/2]</w:t>
      </w:r>
      <w:r>
        <w:t>.</w:t>
      </w:r>
      <w:proofErr w:type="gramEnd"/>
      <w:r>
        <w:t xml:space="preserve"> </w:t>
      </w:r>
    </w:p>
    <w:p w:rsidR="00903A62" w:rsidRDefault="00903A62" w:rsidP="00A75623"/>
    <w:p w:rsidR="00903A62" w:rsidRDefault="00C16026" w:rsidP="00C160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are five standing advisory committees to the Board:  the Faculty Advisory </w:t>
      </w:r>
      <w:r w:rsidR="00115EE0">
        <w:t>Council</w:t>
      </w:r>
      <w:r>
        <w:t xml:space="preserve">, the </w:t>
      </w:r>
      <w:r w:rsidR="00115EE0">
        <w:t>Independent College and University</w:t>
      </w:r>
      <w:r>
        <w:t xml:space="preserve"> Advisory Committee, the Proprietary Advisory Committee, the Student Advisory Committee, and the </w:t>
      </w:r>
      <w:r w:rsidR="00115EE0">
        <w:t>Council of Community College Presidents</w:t>
      </w:r>
      <w:r>
        <w:t xml:space="preserve">.  </w:t>
      </w:r>
    </w:p>
    <w:p w:rsidR="0057144A" w:rsidRDefault="0057144A" w:rsidP="00A75623"/>
    <w:p w:rsidR="00C16026" w:rsidRDefault="00C16026" w:rsidP="00C160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</w:t>
      </w:r>
      <w:proofErr w:type="gramStart"/>
      <w:r>
        <w:t>is supported</w:t>
      </w:r>
      <w:proofErr w:type="gramEnd"/>
      <w:r>
        <w:t xml:space="preserve"> by a staff headed by an Executive Director who serves at the pleasure of the Board.  </w:t>
      </w:r>
      <w:r w:rsidR="00115EE0">
        <w:t xml:space="preserve">The organizational structure </w:t>
      </w:r>
      <w:proofErr w:type="gramStart"/>
      <w:r w:rsidR="00115EE0">
        <w:t>is illustrated</w:t>
      </w:r>
      <w:proofErr w:type="gramEnd"/>
      <w:r w:rsidR="00115EE0">
        <w:t xml:space="preserve"> by function </w:t>
      </w:r>
      <w:r w:rsidR="0057144A">
        <w:t>in</w:t>
      </w:r>
      <w:r w:rsidR="00115EE0">
        <w:t xml:space="preserve"> Appendix </w:t>
      </w:r>
      <w:r w:rsidR="0057144A">
        <w:t>A</w:t>
      </w:r>
      <w:r w:rsidR="00115EE0">
        <w:t>.</w:t>
      </w:r>
      <w:r>
        <w:t xml:space="preserve"> </w:t>
      </w:r>
    </w:p>
    <w:p w:rsidR="00115EE0" w:rsidRDefault="00115EE0" w:rsidP="00A75623"/>
    <w:p w:rsidR="00115EE0" w:rsidRPr="00F06122" w:rsidRDefault="00115EE0" w:rsidP="00115EE0">
      <w:pPr>
        <w:widowControl w:val="0"/>
        <w:autoSpaceDE w:val="0"/>
        <w:autoSpaceDN w:val="0"/>
        <w:adjustRightInd w:val="0"/>
        <w:ind w:left="1440" w:hanging="720"/>
      </w:pPr>
      <w:r w:rsidRPr="00F06122">
        <w:t>d)</w:t>
      </w:r>
      <w:r>
        <w:tab/>
      </w:r>
      <w:r w:rsidRPr="00F06122">
        <w:t xml:space="preserve">To the extent practicable, Board meetings will be held every </w:t>
      </w:r>
      <w:r w:rsidR="0057144A">
        <w:t>third</w:t>
      </w:r>
      <w:r w:rsidRPr="00F06122">
        <w:t xml:space="preserve"> month.  The Board shall convene at least </w:t>
      </w:r>
      <w:r w:rsidR="0057144A">
        <w:t>four</w:t>
      </w:r>
      <w:r w:rsidRPr="00F06122">
        <w:t xml:space="preserve"> times per year.  The annual meeting schedule </w:t>
      </w:r>
      <w:proofErr w:type="gramStart"/>
      <w:r w:rsidRPr="00F06122">
        <w:t>shall be adopted</w:t>
      </w:r>
      <w:proofErr w:type="gramEnd"/>
      <w:r w:rsidRPr="00F06122">
        <w:t xml:space="preserve"> by the Board at its last meeting of the calendar year for the following calendar year.  The meeting calendar </w:t>
      </w:r>
      <w:proofErr w:type="gramStart"/>
      <w:r w:rsidRPr="00F06122">
        <w:t>shall be posted</w:t>
      </w:r>
      <w:proofErr w:type="gramEnd"/>
      <w:r w:rsidRPr="00F06122">
        <w:t xml:space="preserve"> on the Board</w:t>
      </w:r>
      <w:r>
        <w:t>'</w:t>
      </w:r>
      <w:r w:rsidRPr="00F06122">
        <w:t>s web site (</w:t>
      </w:r>
      <w:r w:rsidRPr="00E4529D">
        <w:t>www.ibhe.org</w:t>
      </w:r>
      <w:r w:rsidRPr="00F06122">
        <w:t xml:space="preserve">).  </w:t>
      </w:r>
      <w:r w:rsidRPr="00F06122">
        <w:rPr>
          <w:i/>
        </w:rPr>
        <w:t xml:space="preserve">Special or additional meetings may be held on call of the Chairman, or upon a call signed by at least </w:t>
      </w:r>
      <w:proofErr w:type="gramStart"/>
      <w:r w:rsidRPr="00F06122">
        <w:rPr>
          <w:i/>
        </w:rPr>
        <w:t>6</w:t>
      </w:r>
      <w:proofErr w:type="gramEnd"/>
      <w:r w:rsidRPr="00F06122">
        <w:rPr>
          <w:i/>
        </w:rPr>
        <w:t xml:space="preserve"> members, or upon call of the Governor </w:t>
      </w:r>
      <w:r w:rsidRPr="00F06122">
        <w:t>[110 ILCS 205/4]</w:t>
      </w:r>
      <w:r w:rsidRPr="00F06122">
        <w:rPr>
          <w:i/>
        </w:rPr>
        <w:t xml:space="preserve">.  </w:t>
      </w:r>
      <w:r w:rsidRPr="00F06122">
        <w:t>All Board meetings shall be conducted in accordance with the Open Meetings Act [</w:t>
      </w:r>
      <w:proofErr w:type="gramStart"/>
      <w:r w:rsidRPr="00F06122">
        <w:t>5</w:t>
      </w:r>
      <w:proofErr w:type="gramEnd"/>
      <w:r w:rsidRPr="00F06122">
        <w:t xml:space="preserve"> ILCS 120/1.01].</w:t>
      </w:r>
    </w:p>
    <w:p w:rsidR="00115EE0" w:rsidRDefault="00115EE0" w:rsidP="0057144A"/>
    <w:p w:rsidR="0057144A" w:rsidRPr="003A6686" w:rsidRDefault="0057144A" w:rsidP="0057144A">
      <w:pPr>
        <w:ind w:left="1440" w:hanging="720"/>
        <w:rPr>
          <w:szCs w:val="22"/>
        </w:rPr>
      </w:pPr>
      <w:r w:rsidRPr="003147D7">
        <w:rPr>
          <w:szCs w:val="22"/>
        </w:rPr>
        <w:t>e)</w:t>
      </w:r>
      <w:r>
        <w:rPr>
          <w:szCs w:val="22"/>
        </w:rPr>
        <w:tab/>
      </w:r>
      <w:r w:rsidRPr="003A6686">
        <w:rPr>
          <w:i/>
          <w:szCs w:val="22"/>
        </w:rPr>
        <w:t xml:space="preserve">Eight members of the Board shall constitute a quorum at all its meetings </w:t>
      </w:r>
      <w:r w:rsidRPr="003A6686">
        <w:rPr>
          <w:szCs w:val="22"/>
        </w:rPr>
        <w:t xml:space="preserve">[110 ILCS 205/4].  Pursuant to Section 2.01 of the Open Meetings Act, </w:t>
      </w:r>
      <w:r w:rsidRPr="006A115B">
        <w:rPr>
          <w:i/>
          <w:szCs w:val="22"/>
        </w:rPr>
        <w:t>all Board members physically present at two or more public locations during an interactive video conference of a meeting will count towards determining a quorum when one location is the Board's office in Springfield</w:t>
      </w:r>
      <w:r w:rsidRPr="003A6686">
        <w:rPr>
          <w:szCs w:val="22"/>
        </w:rPr>
        <w:t xml:space="preserve"> [5 ILCS 120/2.01]</w:t>
      </w:r>
      <w:r>
        <w:rPr>
          <w:szCs w:val="22"/>
        </w:rPr>
        <w:t>.</w:t>
      </w:r>
    </w:p>
    <w:p w:rsidR="0057144A" w:rsidRPr="003A6686" w:rsidRDefault="0057144A" w:rsidP="0057144A">
      <w:pPr>
        <w:rPr>
          <w:szCs w:val="22"/>
        </w:rPr>
      </w:pPr>
    </w:p>
    <w:p w:rsidR="0057144A" w:rsidRDefault="0057144A" w:rsidP="0057144A">
      <w:pPr>
        <w:ind w:left="1425" w:hanging="705"/>
      </w:pPr>
      <w:r w:rsidRPr="003A6686">
        <w:rPr>
          <w:szCs w:val="22"/>
        </w:rPr>
        <w:t>f)</w:t>
      </w:r>
      <w:r>
        <w:rPr>
          <w:szCs w:val="22"/>
        </w:rPr>
        <w:tab/>
      </w:r>
      <w:r w:rsidRPr="003A6686">
        <w:rPr>
          <w:szCs w:val="22"/>
        </w:rPr>
        <w:t>When a quorum is present, a majority of the votes cast is sufficient for the adoption of any motion that is in order</w:t>
      </w:r>
      <w:r>
        <w:rPr>
          <w:szCs w:val="22"/>
        </w:rPr>
        <w:t>,</w:t>
      </w:r>
      <w:r w:rsidRPr="003A6686">
        <w:rPr>
          <w:szCs w:val="22"/>
        </w:rPr>
        <w:t xml:space="preserve"> except for those specified in statute.  </w:t>
      </w:r>
      <w:r w:rsidRPr="002F542A">
        <w:rPr>
          <w:i/>
          <w:szCs w:val="22"/>
        </w:rPr>
        <w:t>The majority of all the members of the Board is required for the approval of a new unit of instruction, research or public service for a public institution of higher education</w:t>
      </w:r>
      <w:r w:rsidRPr="008C416C">
        <w:rPr>
          <w:szCs w:val="22"/>
        </w:rPr>
        <w:t xml:space="preserve"> [110 ILCS 205/4] and for the approval of a plan for capital improvements of </w:t>
      </w:r>
      <w:proofErr w:type="spellStart"/>
      <w:r w:rsidRPr="008C416C">
        <w:rPr>
          <w:szCs w:val="22"/>
        </w:rPr>
        <w:t>noninstructional</w:t>
      </w:r>
      <w:proofErr w:type="spellEnd"/>
      <w:r w:rsidRPr="008C416C">
        <w:rPr>
          <w:szCs w:val="22"/>
        </w:rPr>
        <w:t xml:space="preserve"> facilities submitted by a State supported institution [110 ILCS 205/8].</w:t>
      </w:r>
    </w:p>
    <w:p w:rsidR="0057144A" w:rsidRPr="00F06122" w:rsidRDefault="0057144A" w:rsidP="00115EE0">
      <w:pPr>
        <w:tabs>
          <w:tab w:val="left" w:pos="9360"/>
        </w:tabs>
      </w:pPr>
    </w:p>
    <w:p w:rsidR="00115EE0" w:rsidRPr="00F06122" w:rsidRDefault="0057144A" w:rsidP="00115EE0">
      <w:pPr>
        <w:tabs>
          <w:tab w:val="left" w:pos="9360"/>
        </w:tabs>
        <w:ind w:left="1425" w:hanging="684"/>
      </w:pPr>
      <w:proofErr w:type="gramStart"/>
      <w:r>
        <w:t>g</w:t>
      </w:r>
      <w:r w:rsidR="00115EE0" w:rsidRPr="00F06122">
        <w:t>)</w:t>
      </w:r>
      <w:r w:rsidR="00115EE0">
        <w:tab/>
      </w:r>
      <w:r w:rsidR="00115EE0" w:rsidRPr="00F06122">
        <w:t>A Vice-Chairperson shall be elected by the Board</w:t>
      </w:r>
      <w:proofErr w:type="gramEnd"/>
      <w:r w:rsidR="00115EE0" w:rsidRPr="00F06122">
        <w:t xml:space="preserve">. The Vice-Chairperson shall preside at all meetings in the absence of the Chairperson.  In the absence of the Chairperson and the Vice-Chairperson at any regular meeting, the members present shall designate one of those in attendance to serve as acting Chairperson for that meeting only. </w:t>
      </w:r>
    </w:p>
    <w:p w:rsidR="00115EE0" w:rsidRDefault="00115EE0" w:rsidP="00A75623"/>
    <w:p w:rsidR="0084014D" w:rsidRPr="00D55B37" w:rsidRDefault="0057144A">
      <w:pPr>
        <w:pStyle w:val="JCARSourceNote"/>
        <w:ind w:left="720"/>
      </w:pPr>
      <w:r>
        <w:t xml:space="preserve">(Source:  Amended at </w:t>
      </w:r>
      <w:r w:rsidR="00851B68">
        <w:t>39</w:t>
      </w:r>
      <w:r>
        <w:t xml:space="preserve"> Ill. Reg. </w:t>
      </w:r>
      <w:r w:rsidR="005A6AF8">
        <w:t>16387</w:t>
      </w:r>
      <w:r>
        <w:t xml:space="preserve">, effective </w:t>
      </w:r>
      <w:r w:rsidR="00851B68">
        <w:t>December 9, 2015</w:t>
      </w:r>
      <w:r>
        <w:t>)</w:t>
      </w:r>
    </w:p>
    <w:sectPr w:rsidR="0084014D" w:rsidRPr="00D55B37" w:rsidSect="00C16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026"/>
    <w:rsid w:val="00005DD6"/>
    <w:rsid w:val="000A1520"/>
    <w:rsid w:val="000F037F"/>
    <w:rsid w:val="00115EE0"/>
    <w:rsid w:val="001678D1"/>
    <w:rsid w:val="001960D5"/>
    <w:rsid w:val="00267546"/>
    <w:rsid w:val="00273B39"/>
    <w:rsid w:val="002F542A"/>
    <w:rsid w:val="0057144A"/>
    <w:rsid w:val="00576D2C"/>
    <w:rsid w:val="005A6AF8"/>
    <w:rsid w:val="00623ABB"/>
    <w:rsid w:val="0081702A"/>
    <w:rsid w:val="0084014D"/>
    <w:rsid w:val="00851B68"/>
    <w:rsid w:val="00903A62"/>
    <w:rsid w:val="00913765"/>
    <w:rsid w:val="00A75623"/>
    <w:rsid w:val="00B91A16"/>
    <w:rsid w:val="00BC532B"/>
    <w:rsid w:val="00C16026"/>
    <w:rsid w:val="00DD05B9"/>
    <w:rsid w:val="00E4529D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DFBB64-9BA0-4E9F-85D8-65ADBFE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5050</vt:lpstr>
    </vt:vector>
  </TitlesOfParts>
  <Company>State of Illinois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5050</dc:title>
  <dc:subject/>
  <dc:creator>Illinois General Assembly</dc:creator>
  <cp:keywords/>
  <dc:description/>
  <cp:lastModifiedBy>King, Melissa A.</cp:lastModifiedBy>
  <cp:revision>3</cp:revision>
  <dcterms:created xsi:type="dcterms:W3CDTF">2015-12-17T20:37:00Z</dcterms:created>
  <dcterms:modified xsi:type="dcterms:W3CDTF">2015-12-17T20:43:00Z</dcterms:modified>
</cp:coreProperties>
</file>