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F33" w:rsidRDefault="00486F33" w:rsidP="00486F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86F33" w:rsidRDefault="00486F33" w:rsidP="00486F33">
      <w:pPr>
        <w:widowControl w:val="0"/>
        <w:autoSpaceDE w:val="0"/>
        <w:autoSpaceDN w:val="0"/>
        <w:adjustRightInd w:val="0"/>
      </w:pPr>
      <w:r>
        <w:t xml:space="preserve">AUTHORITY:  Implementing The Freedom of Information Act (Ill. Rev. Stat. 1987, ch. 116, par. 201 et seq.) and Section 5-15 of The Illinois Administrative Procedure Act (Ill. Rev. Stat. 1991, ch. 127, par. 1005-15) and authorized by Section 3(g) of The Freedom of Information Act (Ill. Rev. Stat. 1987, ch. 116, par. 203(g) and Section 8 of "AN ACT to provide for the management, operation, control and maintenance of the State Colleges and Universities system" (Ill. Rev. Stat. 1987, ch. 144, par. 1008). </w:t>
      </w:r>
    </w:p>
    <w:sectPr w:rsidR="00486F33" w:rsidSect="00486F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6F33"/>
    <w:rsid w:val="001678D1"/>
    <w:rsid w:val="00486F33"/>
    <w:rsid w:val="00632DA5"/>
    <w:rsid w:val="00711FE5"/>
    <w:rsid w:val="00B6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Freedom of Information Act (Ill</vt:lpstr>
    </vt:vector>
  </TitlesOfParts>
  <Company>State of Illinois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Freedom of Information Act (Ill</dc:title>
  <dc:subject/>
  <dc:creator>Illinois General Assembly</dc:creator>
  <cp:keywords/>
  <dc:description/>
  <cp:lastModifiedBy>Roberts, John</cp:lastModifiedBy>
  <cp:revision>3</cp:revision>
  <dcterms:created xsi:type="dcterms:W3CDTF">2012-06-21T19:30:00Z</dcterms:created>
  <dcterms:modified xsi:type="dcterms:W3CDTF">2012-06-21T19:30:00Z</dcterms:modified>
</cp:coreProperties>
</file>