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42" w:rsidRDefault="00171A42" w:rsidP="00171A42">
      <w:pPr>
        <w:widowControl w:val="0"/>
        <w:autoSpaceDE w:val="0"/>
        <w:autoSpaceDN w:val="0"/>
        <w:adjustRightInd w:val="0"/>
      </w:pPr>
      <w:bookmarkStart w:id="0" w:name="_GoBack"/>
      <w:bookmarkEnd w:id="0"/>
    </w:p>
    <w:p w:rsidR="00171A42" w:rsidRDefault="00171A42" w:rsidP="00171A42">
      <w:pPr>
        <w:widowControl w:val="0"/>
        <w:autoSpaceDE w:val="0"/>
        <w:autoSpaceDN w:val="0"/>
        <w:adjustRightInd w:val="0"/>
      </w:pPr>
      <w:r>
        <w:rPr>
          <w:b/>
          <w:bCs/>
        </w:rPr>
        <w:t>Section 5000.110  Initiation</w:t>
      </w:r>
      <w:r>
        <w:t xml:space="preserve"> </w:t>
      </w:r>
    </w:p>
    <w:p w:rsidR="00171A42" w:rsidRDefault="00171A42" w:rsidP="00171A42">
      <w:pPr>
        <w:widowControl w:val="0"/>
        <w:autoSpaceDE w:val="0"/>
        <w:autoSpaceDN w:val="0"/>
        <w:adjustRightInd w:val="0"/>
      </w:pPr>
    </w:p>
    <w:p w:rsidR="00171A42" w:rsidRDefault="00171A42" w:rsidP="00171A42">
      <w:pPr>
        <w:widowControl w:val="0"/>
        <w:autoSpaceDE w:val="0"/>
        <w:autoSpaceDN w:val="0"/>
        <w:adjustRightInd w:val="0"/>
        <w:ind w:left="1440" w:hanging="720"/>
      </w:pPr>
      <w:r>
        <w:t>a)</w:t>
      </w:r>
      <w:r>
        <w:tab/>
        <w:t xml:space="preserve">Initiation of new rules shall begin at the direction of the State Board of Education, the State Superintendent, or when required by state legislation. </w:t>
      </w:r>
    </w:p>
    <w:p w:rsidR="001242ED" w:rsidRDefault="001242ED" w:rsidP="00171A42">
      <w:pPr>
        <w:widowControl w:val="0"/>
        <w:autoSpaceDE w:val="0"/>
        <w:autoSpaceDN w:val="0"/>
        <w:adjustRightInd w:val="0"/>
        <w:ind w:left="1440" w:hanging="720"/>
      </w:pPr>
    </w:p>
    <w:p w:rsidR="00171A42" w:rsidRDefault="00171A42" w:rsidP="00171A42">
      <w:pPr>
        <w:widowControl w:val="0"/>
        <w:autoSpaceDE w:val="0"/>
        <w:autoSpaceDN w:val="0"/>
        <w:adjustRightInd w:val="0"/>
        <w:ind w:left="1440" w:hanging="720"/>
      </w:pPr>
      <w:r>
        <w:t>b)</w:t>
      </w:r>
      <w:r>
        <w:tab/>
        <w:t xml:space="preserve">Amendment of existing rules may be initiated in the same manner and shall include revisions, additions, and alterations of State Board of Education rules filed with the Office of the Secretary of State. </w:t>
      </w:r>
    </w:p>
    <w:p w:rsidR="001242ED" w:rsidRDefault="001242ED" w:rsidP="00171A42">
      <w:pPr>
        <w:widowControl w:val="0"/>
        <w:autoSpaceDE w:val="0"/>
        <w:autoSpaceDN w:val="0"/>
        <w:adjustRightInd w:val="0"/>
        <w:ind w:left="1440" w:hanging="720"/>
      </w:pPr>
    </w:p>
    <w:p w:rsidR="00171A42" w:rsidRDefault="00171A42" w:rsidP="00171A42">
      <w:pPr>
        <w:widowControl w:val="0"/>
        <w:autoSpaceDE w:val="0"/>
        <w:autoSpaceDN w:val="0"/>
        <w:adjustRightInd w:val="0"/>
        <w:ind w:left="1440" w:hanging="720"/>
      </w:pPr>
      <w:r>
        <w:t>c)</w:t>
      </w:r>
      <w:r>
        <w:tab/>
        <w:t xml:space="preserve">The State Superintendent of Education is authorized by the State Board of Education to file emergency rules, as defined in Chapter 127, par. 1005.02 of Illinois Revised Statutes, and peremptory rules required by federal law or court decision as set forth in Chapter 127, par. 1005.03, and rules of practice, procedure, organization, etc., as required by Chapter 127, pars. 1004, and 1004.01. </w:t>
      </w:r>
    </w:p>
    <w:p w:rsidR="001242ED" w:rsidRDefault="001242ED" w:rsidP="00171A42">
      <w:pPr>
        <w:widowControl w:val="0"/>
        <w:autoSpaceDE w:val="0"/>
        <w:autoSpaceDN w:val="0"/>
        <w:adjustRightInd w:val="0"/>
        <w:ind w:left="1440" w:hanging="720"/>
      </w:pPr>
    </w:p>
    <w:p w:rsidR="00171A42" w:rsidRDefault="00171A42" w:rsidP="00171A42">
      <w:pPr>
        <w:widowControl w:val="0"/>
        <w:autoSpaceDE w:val="0"/>
        <w:autoSpaceDN w:val="0"/>
        <w:adjustRightInd w:val="0"/>
        <w:ind w:left="1440" w:hanging="720"/>
      </w:pPr>
      <w:r>
        <w:t>d)</w:t>
      </w:r>
      <w:r>
        <w:tab/>
        <w:t xml:space="preserve">The State Superintendent of Education will notify the State Board of Education at least thirty (30) days in advance of all pending rules developments, and within thirty (30) days after a necessary emergency filing. </w:t>
      </w:r>
    </w:p>
    <w:p w:rsidR="001242ED" w:rsidRDefault="001242ED" w:rsidP="00171A42">
      <w:pPr>
        <w:widowControl w:val="0"/>
        <w:autoSpaceDE w:val="0"/>
        <w:autoSpaceDN w:val="0"/>
        <w:adjustRightInd w:val="0"/>
        <w:ind w:left="1440" w:hanging="720"/>
      </w:pPr>
    </w:p>
    <w:p w:rsidR="00171A42" w:rsidRDefault="00171A42" w:rsidP="00171A42">
      <w:pPr>
        <w:widowControl w:val="0"/>
        <w:autoSpaceDE w:val="0"/>
        <w:autoSpaceDN w:val="0"/>
        <w:adjustRightInd w:val="0"/>
        <w:ind w:left="1440" w:hanging="720"/>
      </w:pPr>
      <w:r>
        <w:t>e)</w:t>
      </w:r>
      <w:r>
        <w:tab/>
        <w:t xml:space="preserve">Prior to promulgation of rules, the State Board of Education directs the State Superintendent of Education to conduct activities such as public hearings, or take other actions to insure the involvement of those who will be affected by the proposed rules, including consultation with appropriate State Advisory Councils. </w:t>
      </w:r>
    </w:p>
    <w:p w:rsidR="001242ED" w:rsidRDefault="001242ED" w:rsidP="00171A42">
      <w:pPr>
        <w:widowControl w:val="0"/>
        <w:autoSpaceDE w:val="0"/>
        <w:autoSpaceDN w:val="0"/>
        <w:adjustRightInd w:val="0"/>
        <w:ind w:left="1440" w:hanging="720"/>
      </w:pPr>
    </w:p>
    <w:p w:rsidR="00171A42" w:rsidRDefault="00171A42" w:rsidP="00171A42">
      <w:pPr>
        <w:widowControl w:val="0"/>
        <w:autoSpaceDE w:val="0"/>
        <w:autoSpaceDN w:val="0"/>
        <w:adjustRightInd w:val="0"/>
        <w:ind w:left="1440" w:hanging="720"/>
      </w:pPr>
      <w:r>
        <w:t>f)</w:t>
      </w:r>
      <w:r>
        <w:tab/>
        <w:t xml:space="preserve">The State Superintendent shall be responsible for the administrative process necessary to the preparation and filing of rules with the Secretary of State and the publication thereof in the Illinois Register. </w:t>
      </w:r>
    </w:p>
    <w:sectPr w:rsidR="00171A42" w:rsidSect="00171A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A42"/>
    <w:rsid w:val="001242ED"/>
    <w:rsid w:val="001678D1"/>
    <w:rsid w:val="00171A42"/>
    <w:rsid w:val="00AE14EB"/>
    <w:rsid w:val="00BA7391"/>
    <w:rsid w:val="00E8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