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1C" w:rsidRDefault="0020211C" w:rsidP="002021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211C" w:rsidRDefault="0020211C" w:rsidP="005A33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211C">
        <w:rPr>
          <w:rFonts w:ascii="Times New Roman" w:hAnsi="Times New Roman"/>
          <w:b/>
          <w:sz w:val="24"/>
          <w:szCs w:val="24"/>
        </w:rPr>
        <w:t>Section 3500.320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0211C">
        <w:rPr>
          <w:rFonts w:ascii="Times New Roman" w:hAnsi="Times New Roman"/>
          <w:b/>
          <w:sz w:val="24"/>
          <w:szCs w:val="24"/>
        </w:rPr>
        <w:t>Quorum</w:t>
      </w:r>
    </w:p>
    <w:p w:rsidR="005A33EA" w:rsidRPr="005A33EA" w:rsidRDefault="005A33EA" w:rsidP="005A33E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0211C" w:rsidRDefault="0020211C" w:rsidP="007008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3EA">
        <w:rPr>
          <w:rFonts w:ascii="Times New Roman" w:hAnsi="Times New Roman"/>
          <w:i/>
          <w:sz w:val="24"/>
          <w:szCs w:val="24"/>
        </w:rPr>
        <w:t xml:space="preserve">A majority of the voting members </w:t>
      </w:r>
      <w:r w:rsidRPr="0077661A">
        <w:rPr>
          <w:rFonts w:ascii="Times New Roman" w:hAnsi="Times New Roman"/>
          <w:i/>
          <w:sz w:val="24"/>
          <w:szCs w:val="24"/>
        </w:rPr>
        <w:t>constitutes</w:t>
      </w:r>
      <w:r w:rsidRPr="005A33EA">
        <w:rPr>
          <w:rFonts w:ascii="Times New Roman" w:hAnsi="Times New Roman"/>
          <w:i/>
          <w:sz w:val="24"/>
          <w:szCs w:val="24"/>
        </w:rPr>
        <w:t xml:space="preserve"> a quorum. All Commission votes</w:t>
      </w:r>
      <w:r w:rsidRPr="0020211C">
        <w:rPr>
          <w:rFonts w:ascii="Times New Roman" w:hAnsi="Times New Roman"/>
          <w:sz w:val="24"/>
          <w:szCs w:val="24"/>
        </w:rPr>
        <w:t xml:space="preserve"> </w:t>
      </w:r>
      <w:r w:rsidRPr="0077661A">
        <w:rPr>
          <w:rFonts w:ascii="Times New Roman" w:hAnsi="Times New Roman"/>
          <w:i/>
          <w:sz w:val="24"/>
          <w:szCs w:val="24"/>
        </w:rPr>
        <w:t>are by</w:t>
      </w:r>
      <w:r w:rsidRPr="0020211C">
        <w:rPr>
          <w:rFonts w:ascii="Times New Roman" w:hAnsi="Times New Roman"/>
          <w:sz w:val="24"/>
          <w:szCs w:val="24"/>
        </w:rPr>
        <w:t xml:space="preserve"> </w:t>
      </w:r>
      <w:r w:rsidRPr="005A33EA">
        <w:rPr>
          <w:rFonts w:ascii="Times New Roman" w:hAnsi="Times New Roman"/>
          <w:i/>
          <w:sz w:val="24"/>
          <w:szCs w:val="24"/>
        </w:rPr>
        <w:t>a majority vote of the appointed voting members</w:t>
      </w:r>
      <w:r w:rsidR="005A33EA">
        <w:rPr>
          <w:rFonts w:ascii="Times New Roman" w:hAnsi="Times New Roman"/>
          <w:sz w:val="24"/>
          <w:szCs w:val="24"/>
        </w:rPr>
        <w:t xml:space="preserve"> [77</w:t>
      </w:r>
      <w:r w:rsidR="00693A13">
        <w:rPr>
          <w:rFonts w:ascii="Times New Roman" w:hAnsi="Times New Roman"/>
          <w:sz w:val="24"/>
          <w:szCs w:val="24"/>
        </w:rPr>
        <w:t>5</w:t>
      </w:r>
      <w:r w:rsidR="005A33EA">
        <w:rPr>
          <w:rFonts w:ascii="Times New Roman" w:hAnsi="Times New Roman"/>
          <w:sz w:val="24"/>
          <w:szCs w:val="24"/>
        </w:rPr>
        <w:t xml:space="preserve"> ILCS 40/20(b)]</w:t>
      </w:r>
      <w:r w:rsidR="00E4485D">
        <w:rPr>
          <w:rFonts w:ascii="Times New Roman" w:hAnsi="Times New Roman"/>
          <w:sz w:val="24"/>
          <w:szCs w:val="24"/>
        </w:rPr>
        <w:t xml:space="preserve">, except for votes to refer cases to the Circuit Court, which require </w:t>
      </w:r>
      <w:r w:rsidR="00821675">
        <w:rPr>
          <w:rFonts w:ascii="Times New Roman" w:hAnsi="Times New Roman"/>
          <w:sz w:val="24"/>
          <w:szCs w:val="24"/>
        </w:rPr>
        <w:t>5</w:t>
      </w:r>
      <w:r w:rsidR="00E4485D">
        <w:rPr>
          <w:rFonts w:ascii="Times New Roman" w:hAnsi="Times New Roman"/>
          <w:sz w:val="24"/>
          <w:szCs w:val="24"/>
        </w:rPr>
        <w:t xml:space="preserve"> affirmative votes </w:t>
      </w:r>
      <w:r w:rsidR="00821675">
        <w:rPr>
          <w:rFonts w:ascii="Times New Roman" w:hAnsi="Times New Roman"/>
          <w:sz w:val="24"/>
          <w:szCs w:val="24"/>
        </w:rPr>
        <w:t>(</w:t>
      </w:r>
      <w:r w:rsidR="001E68F2">
        <w:rPr>
          <w:rFonts w:ascii="Times New Roman" w:hAnsi="Times New Roman"/>
          <w:sz w:val="24"/>
          <w:szCs w:val="24"/>
        </w:rPr>
        <w:t>s</w:t>
      </w:r>
      <w:r w:rsidR="00821675">
        <w:rPr>
          <w:rFonts w:ascii="Times New Roman" w:hAnsi="Times New Roman"/>
          <w:sz w:val="24"/>
          <w:szCs w:val="24"/>
        </w:rPr>
        <w:t xml:space="preserve">ee </w:t>
      </w:r>
      <w:r w:rsidR="00E4485D">
        <w:rPr>
          <w:rFonts w:ascii="Times New Roman" w:hAnsi="Times New Roman"/>
          <w:sz w:val="24"/>
          <w:szCs w:val="24"/>
        </w:rPr>
        <w:t>775 ILCS 40/45(c)</w:t>
      </w:r>
      <w:r w:rsidR="00821675">
        <w:rPr>
          <w:rFonts w:ascii="Times New Roman" w:hAnsi="Times New Roman"/>
          <w:sz w:val="24"/>
          <w:szCs w:val="24"/>
        </w:rPr>
        <w:t>).</w:t>
      </w:r>
    </w:p>
    <w:p w:rsidR="00E4485D" w:rsidRDefault="00E4485D" w:rsidP="007008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85D" w:rsidRPr="005A33EA" w:rsidRDefault="00E4485D" w:rsidP="00E4485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4485D">
        <w:rPr>
          <w:rFonts w:ascii="Times New Roman" w:hAnsi="Times New Roman"/>
          <w:sz w:val="24"/>
          <w:szCs w:val="24"/>
        </w:rPr>
        <w:t xml:space="preserve">(Source:  Amended at 38 Ill. Reg. </w:t>
      </w:r>
      <w:r w:rsidR="002D3AE0">
        <w:rPr>
          <w:rFonts w:ascii="Times New Roman" w:hAnsi="Times New Roman"/>
          <w:sz w:val="24"/>
          <w:szCs w:val="24"/>
        </w:rPr>
        <w:t>18988</w:t>
      </w:r>
      <w:r w:rsidRPr="00E4485D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2D3AE0">
        <w:rPr>
          <w:rFonts w:ascii="Times New Roman" w:hAnsi="Times New Roman"/>
          <w:sz w:val="24"/>
          <w:szCs w:val="24"/>
        </w:rPr>
        <w:t>September 19, 2014</w:t>
      </w:r>
      <w:bookmarkEnd w:id="0"/>
      <w:r w:rsidRPr="00E4485D">
        <w:rPr>
          <w:rFonts w:ascii="Times New Roman" w:hAnsi="Times New Roman"/>
          <w:sz w:val="24"/>
          <w:szCs w:val="24"/>
        </w:rPr>
        <w:t>)</w:t>
      </w:r>
    </w:p>
    <w:sectPr w:rsidR="00E4485D" w:rsidRPr="005A33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F2" w:rsidRDefault="00375FF2">
      <w:r>
        <w:separator/>
      </w:r>
    </w:p>
  </w:endnote>
  <w:endnote w:type="continuationSeparator" w:id="0">
    <w:p w:rsidR="00375FF2" w:rsidRDefault="0037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F2" w:rsidRDefault="00375FF2">
      <w:r>
        <w:separator/>
      </w:r>
    </w:p>
  </w:footnote>
  <w:footnote w:type="continuationSeparator" w:id="0">
    <w:p w:rsidR="00375FF2" w:rsidRDefault="0037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5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0F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50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8F2"/>
    <w:rsid w:val="001F2A01"/>
    <w:rsid w:val="001F572B"/>
    <w:rsid w:val="002015E7"/>
    <w:rsid w:val="0020211C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0D6"/>
    <w:rsid w:val="002958AD"/>
    <w:rsid w:val="002A54F1"/>
    <w:rsid w:val="002A643F"/>
    <w:rsid w:val="002A72C2"/>
    <w:rsid w:val="002A7CB6"/>
    <w:rsid w:val="002B54EE"/>
    <w:rsid w:val="002B67C1"/>
    <w:rsid w:val="002B7812"/>
    <w:rsid w:val="002C5D80"/>
    <w:rsid w:val="002C75E4"/>
    <w:rsid w:val="002C7A9C"/>
    <w:rsid w:val="002D3AE0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5FF2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BB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3EA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2BE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3A13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83D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61A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675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0DD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2BF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A00"/>
    <w:rsid w:val="00E0634B"/>
    <w:rsid w:val="00E11728"/>
    <w:rsid w:val="00E14FE6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85D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306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CCC63A-9346-4A98-95AB-C6318C4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11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0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2014-08-26T13:54:00Z</dcterms:created>
  <dcterms:modified xsi:type="dcterms:W3CDTF">2014-09-12T18:58:00Z</dcterms:modified>
</cp:coreProperties>
</file>