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E1" w:rsidRPr="00A10EE1" w:rsidRDefault="00A10EE1" w:rsidP="00A10EE1">
      <w:pPr>
        <w:rPr>
          <w:b/>
        </w:rPr>
      </w:pPr>
      <w:bookmarkStart w:id="0" w:name="_GoBack"/>
      <w:bookmarkEnd w:id="0"/>
    </w:p>
    <w:p w:rsidR="00A10EE1" w:rsidRPr="00A10EE1" w:rsidRDefault="00A10EE1" w:rsidP="00A10EE1">
      <w:pPr>
        <w:rPr>
          <w:b/>
        </w:rPr>
      </w:pPr>
      <w:r w:rsidRPr="00A10EE1">
        <w:rPr>
          <w:b/>
        </w:rPr>
        <w:t>Section 3430.1</w:t>
      </w:r>
      <w:r>
        <w:rPr>
          <w:b/>
        </w:rPr>
        <w:t>3</w:t>
      </w:r>
      <w:r w:rsidRPr="00A10EE1">
        <w:rPr>
          <w:b/>
        </w:rPr>
        <w:t>0  Responses</w:t>
      </w:r>
    </w:p>
    <w:p w:rsidR="00A10EE1" w:rsidRDefault="00A10EE1" w:rsidP="00A10EE1"/>
    <w:p w:rsidR="00A10EE1" w:rsidRDefault="00672702" w:rsidP="00A10EE1">
      <w:pPr>
        <w:ind w:left="1440" w:hanging="720"/>
      </w:pPr>
      <w:r>
        <w:t>a)</w:t>
      </w:r>
      <w:r>
        <w:tab/>
        <w:t>The appropriate a</w:t>
      </w:r>
      <w:r w:rsidR="00A10EE1">
        <w:t xml:space="preserve">uthority shall determine, and state in its response, whether to accept, reject or request a modification of </w:t>
      </w:r>
      <w:r w:rsidR="004D66C9">
        <w:t>each</w:t>
      </w:r>
      <w:r w:rsidR="00A10EE1">
        <w:t xml:space="preserve"> recommendation</w:t>
      </w:r>
      <w:r w:rsidR="00BA5E70">
        <w:t>.</w:t>
      </w:r>
    </w:p>
    <w:p w:rsidR="00A10EE1" w:rsidRDefault="00A10EE1" w:rsidP="00A10EE1"/>
    <w:p w:rsidR="00A10EE1" w:rsidRDefault="00A10EE1" w:rsidP="00A10EE1">
      <w:pPr>
        <w:ind w:left="2160" w:hanging="720"/>
      </w:pPr>
      <w:r>
        <w:t>1)</w:t>
      </w:r>
      <w:r>
        <w:tab/>
        <w:t xml:space="preserve">If the recommendation is accepted, the </w:t>
      </w:r>
      <w:r w:rsidR="00672702">
        <w:t>appropriate a</w:t>
      </w:r>
      <w:r>
        <w:t>uthority shall describe how it will be implemented and the expected timeframe for a final disposition of the recommendation</w:t>
      </w:r>
      <w:r w:rsidR="00BA5E70">
        <w:t>.</w:t>
      </w:r>
    </w:p>
    <w:p w:rsidR="00A10EE1" w:rsidRDefault="00A10EE1" w:rsidP="00A10EE1"/>
    <w:p w:rsidR="00A10EE1" w:rsidRDefault="00A10EE1" w:rsidP="00A10EE1">
      <w:pPr>
        <w:ind w:left="2160" w:hanging="720"/>
      </w:pPr>
      <w:r>
        <w:t>2)</w:t>
      </w:r>
      <w:r>
        <w:tab/>
        <w:t>If the r</w:t>
      </w:r>
      <w:r w:rsidR="00672702">
        <w:t>ecommendation is rejected, the appropriate a</w:t>
      </w:r>
      <w:r>
        <w:t>uthority shall explain its rationale for the rejection</w:t>
      </w:r>
      <w:r w:rsidR="00BA5E70">
        <w:t>.</w:t>
      </w:r>
    </w:p>
    <w:p w:rsidR="00A10EE1" w:rsidRDefault="00A10EE1" w:rsidP="00A10EE1"/>
    <w:p w:rsidR="00A10EE1" w:rsidRDefault="00A10EE1" w:rsidP="00A10EE1">
      <w:pPr>
        <w:ind w:left="2160" w:hanging="720"/>
      </w:pPr>
      <w:r>
        <w:t>3)</w:t>
      </w:r>
      <w:r>
        <w:tab/>
        <w:t>If a modification of the recommendat</w:t>
      </w:r>
      <w:r w:rsidR="00672702">
        <w:t>ion is requested, the appropriate a</w:t>
      </w:r>
      <w:r>
        <w:t xml:space="preserve">uthority shall explain its rationale for the request and propose an alternate recommendation.  </w:t>
      </w:r>
    </w:p>
    <w:p w:rsidR="00A10EE1" w:rsidRDefault="00A10EE1" w:rsidP="00A10EE1"/>
    <w:p w:rsidR="00A10EE1" w:rsidRDefault="00672702" w:rsidP="00A10EE1">
      <w:pPr>
        <w:ind w:left="2160" w:hanging="720"/>
      </w:pPr>
      <w:r>
        <w:t>4)</w:t>
      </w:r>
      <w:r>
        <w:tab/>
        <w:t>The appropriate a</w:t>
      </w:r>
      <w:r w:rsidR="00A10EE1">
        <w:t>uthority may include any other relevant information it deems necessary to explain and/or describe its response.</w:t>
      </w:r>
    </w:p>
    <w:p w:rsidR="00A10EE1" w:rsidRDefault="00A10EE1" w:rsidP="00A10EE1"/>
    <w:p w:rsidR="00A10EE1" w:rsidRDefault="00A10EE1" w:rsidP="00A10EE1">
      <w:pPr>
        <w:ind w:left="1440" w:hanging="720"/>
      </w:pPr>
      <w:r>
        <w:t>b)</w:t>
      </w:r>
      <w:r>
        <w:tab/>
        <w:t xml:space="preserve">The Inspector General may request additional information and/or </w:t>
      </w:r>
      <w:r w:rsidR="00672702">
        <w:t>updates to a response from the appropriate a</w:t>
      </w:r>
      <w:r>
        <w:t>uthority.</w:t>
      </w:r>
    </w:p>
    <w:sectPr w:rsidR="00A10EE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3B8" w:rsidRDefault="00E033B8">
      <w:r>
        <w:separator/>
      </w:r>
    </w:p>
  </w:endnote>
  <w:endnote w:type="continuationSeparator" w:id="0">
    <w:p w:rsidR="00E033B8" w:rsidRDefault="00E0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3B8" w:rsidRDefault="00E033B8">
      <w:r>
        <w:separator/>
      </w:r>
    </w:p>
  </w:footnote>
  <w:footnote w:type="continuationSeparator" w:id="0">
    <w:p w:rsidR="00E033B8" w:rsidRDefault="00E0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64D1A"/>
    <w:multiLevelType w:val="hybridMultilevel"/>
    <w:tmpl w:val="5526F2C0"/>
    <w:lvl w:ilvl="0" w:tplc="1CB0ECE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1A8A8308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529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4BB6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37EB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6C9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297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702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EB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0EE1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5E70"/>
    <w:rsid w:val="00BB0A4F"/>
    <w:rsid w:val="00BB230E"/>
    <w:rsid w:val="00BB6CAC"/>
    <w:rsid w:val="00BC000F"/>
    <w:rsid w:val="00BC00FF"/>
    <w:rsid w:val="00BD0ED2"/>
    <w:rsid w:val="00BD5933"/>
    <w:rsid w:val="00BE03CA"/>
    <w:rsid w:val="00BE0FCF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5679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7DF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33B8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A10EE1"/>
    <w:pPr>
      <w:spacing w:before="480"/>
      <w:ind w:left="720"/>
      <w:contextualSpacing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A10EE1"/>
    <w:pPr>
      <w:spacing w:before="480"/>
      <w:ind w:left="720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