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5B" w:rsidRPr="00EF1D5B" w:rsidRDefault="00EF1D5B" w:rsidP="00EF1D5B">
      <w:bookmarkStart w:id="0" w:name="_GoBack"/>
      <w:bookmarkEnd w:id="0"/>
    </w:p>
    <w:p w:rsidR="00EF1D5B" w:rsidRPr="00EF1D5B" w:rsidRDefault="00EF1D5B" w:rsidP="00EF1D5B">
      <w:pPr>
        <w:rPr>
          <w:b/>
        </w:rPr>
      </w:pPr>
      <w:r w:rsidRPr="00EF1D5B">
        <w:rPr>
          <w:b/>
        </w:rPr>
        <w:t>Section 3430.90  Interaction with Law Enforcement and Other Agencies</w:t>
      </w:r>
    </w:p>
    <w:p w:rsidR="00EF1D5B" w:rsidRPr="00EF1D5B" w:rsidRDefault="00EF1D5B" w:rsidP="00EF1D5B">
      <w:pPr>
        <w:rPr>
          <w:b/>
        </w:rPr>
      </w:pPr>
    </w:p>
    <w:p w:rsidR="00EF1D5B" w:rsidRPr="00B03C28" w:rsidRDefault="00EF1D5B" w:rsidP="00EF1D5B">
      <w:pPr>
        <w:ind w:left="1440" w:hanging="720"/>
        <w:rPr>
          <w:i/>
        </w:rPr>
      </w:pPr>
      <w:r>
        <w:t>a)</w:t>
      </w:r>
      <w:r>
        <w:tab/>
        <w:t xml:space="preserve">The OIG shall </w:t>
      </w:r>
      <w:r w:rsidRPr="00B03C28">
        <w:rPr>
          <w:i/>
        </w:rPr>
        <w:t>participate in or conduct, when appropriate, multi-jurisdictional investigations</w:t>
      </w:r>
      <w:r>
        <w:t xml:space="preserve"> </w:t>
      </w:r>
      <w:r>
        <w:rPr>
          <w:i/>
        </w:rPr>
        <w:t xml:space="preserve">provided the investigation involves the Authority in some way, </w:t>
      </w:r>
      <w:r w:rsidRPr="00B03C28">
        <w:rPr>
          <w:i/>
        </w:rPr>
        <w:t>including, but not limited to, joint invest</w:t>
      </w:r>
      <w:r>
        <w:rPr>
          <w:i/>
        </w:rPr>
        <w:t>igations with the Office of the Governor's Executive Inspector General,</w:t>
      </w:r>
      <w:r w:rsidRPr="00B03C28">
        <w:rPr>
          <w:i/>
        </w:rPr>
        <w:t xml:space="preserve"> or with </w:t>
      </w:r>
      <w:r>
        <w:rPr>
          <w:i/>
        </w:rPr>
        <w:t>S</w:t>
      </w:r>
      <w:r w:rsidRPr="00B03C28">
        <w:rPr>
          <w:i/>
        </w:rPr>
        <w:t>tate, local, or federal law enforcement authorities</w:t>
      </w:r>
      <w:r w:rsidRPr="00B03C28">
        <w:t xml:space="preserve"> </w:t>
      </w:r>
      <w:r>
        <w:t>[605 ILCS 10/8.5(f)(5)].</w:t>
      </w:r>
    </w:p>
    <w:p w:rsidR="00EF1D5B" w:rsidRDefault="00EF1D5B" w:rsidP="00EF1D5B"/>
    <w:p w:rsidR="00EF1D5B" w:rsidRDefault="00EF1D5B" w:rsidP="00EF1D5B">
      <w:pPr>
        <w:ind w:left="1440" w:hanging="720"/>
      </w:pPr>
      <w:r w:rsidRPr="00EF1D5B">
        <w:t>b)</w:t>
      </w:r>
      <w:r w:rsidRPr="00EF1D5B">
        <w:tab/>
      </w:r>
      <w:r w:rsidRPr="002F0339">
        <w:rPr>
          <w:i/>
        </w:rPr>
        <w:t>The Inspector General shall serve as the Authority</w:t>
      </w:r>
      <w:r>
        <w:rPr>
          <w:i/>
        </w:rPr>
        <w:t>'</w:t>
      </w:r>
      <w:r w:rsidRPr="002F0339">
        <w:rPr>
          <w:i/>
        </w:rPr>
        <w:t>s primary liaison with law enforcement, investigatory, and prosecutorial agencies</w:t>
      </w:r>
      <w:r>
        <w:t xml:space="preserve"> [605 ILCS 10/8.5(f)(6)].</w:t>
      </w:r>
    </w:p>
    <w:p w:rsidR="00EF1D5B" w:rsidRDefault="00EF1D5B" w:rsidP="00EF1D5B"/>
    <w:p w:rsidR="00EF1D5B" w:rsidRDefault="00EF1D5B" w:rsidP="00EF1D5B">
      <w:pPr>
        <w:ind w:left="2160" w:hanging="720"/>
      </w:pPr>
      <w:r>
        <w:t>1)</w:t>
      </w:r>
      <w:r>
        <w:tab/>
        <w:t xml:space="preserve">As such, Authority </w:t>
      </w:r>
      <w:r w:rsidR="00F64FD5">
        <w:t xml:space="preserve">employees </w:t>
      </w:r>
      <w:r>
        <w:t xml:space="preserve">shall report all known </w:t>
      </w:r>
      <w:r w:rsidR="00F64FD5">
        <w:t xml:space="preserve">or suspected </w:t>
      </w:r>
      <w:r>
        <w:t xml:space="preserve">criminal acts impacting or resulting from </w:t>
      </w:r>
      <w:r w:rsidR="00F64FD5">
        <w:t>the</w:t>
      </w:r>
      <w:r>
        <w:t xml:space="preserve"> duties of employees to the Inspector General, who will coordinate with the relevant local, State, or federal law enforcement authorities.</w:t>
      </w:r>
    </w:p>
    <w:p w:rsidR="00EF1D5B" w:rsidRDefault="00EF1D5B" w:rsidP="00EF1D5B"/>
    <w:p w:rsidR="00EF1D5B" w:rsidRDefault="00EF1D5B" w:rsidP="00EF1D5B">
      <w:pPr>
        <w:ind w:left="2160" w:hanging="720"/>
      </w:pPr>
      <w:r>
        <w:t>2)</w:t>
      </w:r>
      <w:r>
        <w:tab/>
        <w:t xml:space="preserve">The Inspector General may render investigative assistance to law enforcement, investigatory and prosecutorial agencies, the OEIG, Authority personnel, or other State agencies.  </w:t>
      </w:r>
      <w:r w:rsidR="006143FC">
        <w:t>The</w:t>
      </w:r>
      <w:r>
        <w:t xml:space="preserve"> assistance may include multi-jurisdictional investigations or the Inspector General may pursue an investigation independently.</w:t>
      </w:r>
    </w:p>
    <w:p w:rsidR="00EF1D5B" w:rsidRDefault="00EF1D5B" w:rsidP="00EF1D5B"/>
    <w:p w:rsidR="00EF1D5B" w:rsidRDefault="00EF1D5B" w:rsidP="00EF1D5B">
      <w:pPr>
        <w:ind w:left="2160" w:hanging="720"/>
      </w:pPr>
      <w:r>
        <w:t>3)</w:t>
      </w:r>
      <w:r>
        <w:tab/>
        <w:t xml:space="preserve">As the liaison, the Inspector General </w:t>
      </w:r>
      <w:r w:rsidRPr="004C4E6B">
        <w:rPr>
          <w:i/>
        </w:rPr>
        <w:t xml:space="preserve">may request any information or assistance that may be necessary for carrying out </w:t>
      </w:r>
      <w:r w:rsidR="006143FC" w:rsidRPr="006143FC">
        <w:t>his or her</w:t>
      </w:r>
      <w:r w:rsidRPr="004C4E6B">
        <w:rPr>
          <w:i/>
        </w:rPr>
        <w:t xml:space="preserve"> duties and responsibilities from any local, </w:t>
      </w:r>
      <w:r w:rsidR="006143FC">
        <w:rPr>
          <w:i/>
        </w:rPr>
        <w:t>S</w:t>
      </w:r>
      <w:r w:rsidRPr="004C4E6B">
        <w:rPr>
          <w:i/>
        </w:rPr>
        <w:t>tate or federal governmental agency or unit thereof</w:t>
      </w:r>
      <w:r>
        <w:t xml:space="preserve"> [605 ILCS 10/8.5(f)(6)].</w:t>
      </w:r>
    </w:p>
    <w:sectPr w:rsidR="00EF1D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1E" w:rsidRDefault="008D571E">
      <w:r>
        <w:separator/>
      </w:r>
    </w:p>
  </w:endnote>
  <w:endnote w:type="continuationSeparator" w:id="0">
    <w:p w:rsidR="008D571E" w:rsidRDefault="008D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1E" w:rsidRDefault="008D571E">
      <w:r>
        <w:separator/>
      </w:r>
    </w:p>
  </w:footnote>
  <w:footnote w:type="continuationSeparator" w:id="0">
    <w:p w:rsidR="008D571E" w:rsidRDefault="008D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5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86E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152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3FC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71E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96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18F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67F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C3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D5B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FD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D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D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