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7C" w:rsidRDefault="00C64D7C" w:rsidP="00C64D7C">
      <w:pPr>
        <w:rPr>
          <w:b/>
        </w:rPr>
      </w:pPr>
      <w:bookmarkStart w:id="0" w:name="_GoBack"/>
      <w:bookmarkEnd w:id="0"/>
    </w:p>
    <w:p w:rsidR="00C64D7C" w:rsidRDefault="00C64D7C" w:rsidP="00C64D7C">
      <w:r w:rsidRPr="00C64D7C">
        <w:rPr>
          <w:b/>
        </w:rPr>
        <w:t>Section 3430.70  Initiating an Investigation</w:t>
      </w:r>
    </w:p>
    <w:p w:rsidR="00C64D7C" w:rsidRDefault="00C64D7C" w:rsidP="00C64D7C">
      <w:pPr>
        <w:rPr>
          <w:i/>
        </w:rPr>
      </w:pPr>
    </w:p>
    <w:p w:rsidR="00C64D7C" w:rsidRDefault="00C64D7C" w:rsidP="00C64D7C">
      <w:pPr>
        <w:ind w:left="1440" w:hanging="720"/>
      </w:pPr>
      <w:r>
        <w:t>a)</w:t>
      </w:r>
      <w:r>
        <w:tab/>
      </w:r>
      <w:r w:rsidRPr="00E17C50">
        <w:rPr>
          <w:i/>
        </w:rPr>
        <w:t xml:space="preserve">Investigations may be based on complaints from any source, including anonymous sources, and may be self-initiated, without a complaint </w:t>
      </w:r>
      <w:r>
        <w:t xml:space="preserve">[605 ILCS 10/8.5(d)].  </w:t>
      </w:r>
    </w:p>
    <w:p w:rsidR="00C64D7C" w:rsidRDefault="00C64D7C" w:rsidP="00C64D7C"/>
    <w:p w:rsidR="00C64D7C" w:rsidRDefault="00C64D7C" w:rsidP="00C64D7C">
      <w:pPr>
        <w:ind w:left="2160" w:hanging="720"/>
      </w:pPr>
      <w:r>
        <w:t>1)</w:t>
      </w:r>
      <w:r>
        <w:tab/>
        <w:t xml:space="preserve">The OIG shall </w:t>
      </w:r>
      <w:r w:rsidRPr="00E17C50">
        <w:rPr>
          <w:i/>
        </w:rPr>
        <w:t>receive and investigate complaints or information from an employee of the Authority concerning the possible existence of an activity constituting a violation of law, rules or regulations, mismanagement, abuse of authority, or substantial and specific danger to the public health and safety</w:t>
      </w:r>
      <w:r>
        <w:t xml:space="preserve"> [605 ILCS 10/8.5(f)(9)].</w:t>
      </w:r>
    </w:p>
    <w:p w:rsidR="00C64D7C" w:rsidRDefault="00C64D7C" w:rsidP="00C64D7C"/>
    <w:p w:rsidR="00C64D7C" w:rsidRPr="00C96500" w:rsidRDefault="00C64D7C" w:rsidP="00C64D7C">
      <w:pPr>
        <w:ind w:left="2160" w:hanging="720"/>
      </w:pPr>
      <w:r>
        <w:t>2)</w:t>
      </w:r>
      <w:r>
        <w:tab/>
        <w:t xml:space="preserve">The OIG also investigates allegations of </w:t>
      </w:r>
      <w:r w:rsidRPr="00467CD3">
        <w:rPr>
          <w:i/>
        </w:rPr>
        <w:t>fraud, waste, abuse, mismanagement, misconduct, nonfeasance, misfeasance, or malfeasance</w:t>
      </w:r>
      <w:r>
        <w:t xml:space="preserve"> [605 ILCS 10/8(e)(1)].</w:t>
      </w:r>
    </w:p>
    <w:p w:rsidR="00C64D7C" w:rsidRDefault="00C64D7C" w:rsidP="00C64D7C"/>
    <w:p w:rsidR="00C64D7C" w:rsidRDefault="00C64D7C" w:rsidP="00C64D7C">
      <w:pPr>
        <w:ind w:left="2160" w:hanging="720"/>
      </w:pPr>
      <w:r>
        <w:t>3)</w:t>
      </w:r>
      <w:r>
        <w:tab/>
        <w:t xml:space="preserve">The OIG shall </w:t>
      </w:r>
      <w:r w:rsidRPr="00C96500">
        <w:rPr>
          <w:i/>
        </w:rPr>
        <w:t xml:space="preserve">review hiring and employment files of the Authority to ensure compliance with Rutan v. Republican Party of </w:t>
      </w:r>
      <w:smartTag w:uri="urn:schemas-microsoft-com:office:smarttags" w:element="State">
        <w:r w:rsidRPr="00C96500">
          <w:rPr>
            <w:i/>
          </w:rPr>
          <w:t>Illinois</w:t>
        </w:r>
      </w:smartTag>
      <w:r w:rsidRPr="00C96500">
        <w:rPr>
          <w:i/>
        </w:rPr>
        <w:t xml:space="preserve">, 497 </w:t>
      </w:r>
      <w:smartTag w:uri="urn:schemas-microsoft-com:office:smarttags" w:element="place">
        <w:smartTag w:uri="urn:schemas-microsoft-com:office:smarttags" w:element="country-region">
          <w:r w:rsidRPr="00C96500">
            <w:rPr>
              <w:i/>
            </w:rPr>
            <w:t>U.S.</w:t>
          </w:r>
        </w:smartTag>
      </w:smartTag>
      <w:r w:rsidRPr="00C96500">
        <w:rPr>
          <w:i/>
        </w:rPr>
        <w:t xml:space="preserve"> 62 (1990), and with all applicable employment laws</w:t>
      </w:r>
      <w:r>
        <w:t xml:space="preserve"> [605 ILCS 10/8.5(f)(7)].</w:t>
      </w:r>
    </w:p>
    <w:p w:rsidR="00C64D7C" w:rsidRDefault="00C64D7C" w:rsidP="00C64D7C"/>
    <w:p w:rsidR="00C64D7C" w:rsidRDefault="00C64D7C" w:rsidP="00C64D7C">
      <w:pPr>
        <w:ind w:left="1440" w:hanging="720"/>
      </w:pPr>
      <w:r>
        <w:t>b)</w:t>
      </w:r>
      <w:r>
        <w:tab/>
        <w:t>Within 30 business days after the receipt of the compla</w:t>
      </w:r>
      <w:r w:rsidR="00C47D2A">
        <w:t>i</w:t>
      </w:r>
      <w:r>
        <w:t xml:space="preserve">nt, allegation, or information, the OIG shall conduct a preliminary investigation to determine if it suggests possible misconduct or violation of any rule, regulation, policy or law.  </w:t>
      </w:r>
    </w:p>
    <w:p w:rsidR="00C64D7C" w:rsidRDefault="00C64D7C" w:rsidP="00C64D7C"/>
    <w:p w:rsidR="00C64D7C" w:rsidRDefault="00C64D7C" w:rsidP="00C64D7C">
      <w:pPr>
        <w:ind w:left="1440" w:hanging="720"/>
      </w:pPr>
      <w:r>
        <w:t>c)</w:t>
      </w:r>
      <w:r>
        <w:tab/>
      </w:r>
      <w:r w:rsidRPr="00D97E7E">
        <w:t>The minimum requirements for initiating an investigation</w:t>
      </w:r>
      <w:r>
        <w:t xml:space="preserve"> include, but are not limited to, the following:</w:t>
      </w:r>
    </w:p>
    <w:p w:rsidR="00C64D7C" w:rsidRDefault="00C64D7C" w:rsidP="00C64D7C"/>
    <w:p w:rsidR="00C64D7C" w:rsidRDefault="00C64D7C" w:rsidP="00C64D7C">
      <w:pPr>
        <w:ind w:left="720" w:firstLine="720"/>
      </w:pPr>
      <w:r>
        <w:t>1)</w:t>
      </w:r>
      <w:r>
        <w:tab/>
        <w:t>Jurisdiction.</w:t>
      </w:r>
    </w:p>
    <w:p w:rsidR="00C64D7C" w:rsidRDefault="00C64D7C" w:rsidP="00C64D7C"/>
    <w:p w:rsidR="00C64D7C" w:rsidRDefault="00C64D7C" w:rsidP="00C64D7C">
      <w:pPr>
        <w:ind w:left="720" w:firstLine="720"/>
      </w:pPr>
      <w:r>
        <w:t>2)</w:t>
      </w:r>
      <w:r>
        <w:tab/>
        <w:t>Statute of limitations.</w:t>
      </w:r>
    </w:p>
    <w:p w:rsidR="00C64D7C" w:rsidRDefault="00C64D7C" w:rsidP="00C64D7C"/>
    <w:p w:rsidR="00C64D7C" w:rsidRDefault="00C64D7C" w:rsidP="00C64D7C">
      <w:pPr>
        <w:ind w:left="2160" w:hanging="720"/>
      </w:pPr>
      <w:r>
        <w:t>3)</w:t>
      </w:r>
      <w:r>
        <w:tab/>
        <w:t>Whether the allegations can be independently verified through investigation.</w:t>
      </w:r>
    </w:p>
    <w:p w:rsidR="00C64D7C" w:rsidRDefault="00C64D7C" w:rsidP="00C64D7C"/>
    <w:p w:rsidR="00C64D7C" w:rsidRDefault="00C64D7C" w:rsidP="00C64D7C">
      <w:pPr>
        <w:ind w:left="1440" w:hanging="720"/>
      </w:pPr>
      <w:r>
        <w:t>d)</w:t>
      </w:r>
      <w:r>
        <w:tab/>
        <w:t xml:space="preserve">After conducting the preliminary investigation and considering the minimum requirements for initiating an investigation and any other relevant information, the Inspector General shall determine whether the OIG shall:  </w:t>
      </w:r>
    </w:p>
    <w:p w:rsidR="00C64D7C" w:rsidRDefault="00C64D7C" w:rsidP="00C64D7C"/>
    <w:p w:rsidR="00C64D7C" w:rsidRDefault="00C64D7C" w:rsidP="00C64D7C">
      <w:pPr>
        <w:ind w:left="720" w:firstLine="720"/>
      </w:pPr>
      <w:r>
        <w:t>1)</w:t>
      </w:r>
      <w:r>
        <w:tab/>
        <w:t>Not conduct an investigation.</w:t>
      </w:r>
    </w:p>
    <w:p w:rsidR="00C64D7C" w:rsidRDefault="00C64D7C" w:rsidP="00C64D7C"/>
    <w:p w:rsidR="00C64D7C" w:rsidRDefault="00C64D7C" w:rsidP="00C64D7C">
      <w:pPr>
        <w:ind w:left="720" w:firstLine="720"/>
      </w:pPr>
      <w:r>
        <w:t>2)</w:t>
      </w:r>
      <w:r>
        <w:tab/>
        <w:t>Open an investigation.</w:t>
      </w:r>
    </w:p>
    <w:p w:rsidR="00C64D7C" w:rsidRDefault="00C64D7C" w:rsidP="00C64D7C"/>
    <w:p w:rsidR="00C64D7C" w:rsidRDefault="00C64D7C" w:rsidP="00C64D7C">
      <w:pPr>
        <w:ind w:left="2160" w:hanging="720"/>
      </w:pPr>
      <w:r>
        <w:t>3)</w:t>
      </w:r>
      <w:r>
        <w:tab/>
        <w:t>Refer the complaint, allegation or information to the appropriate agency, individual or entity.</w:t>
      </w:r>
    </w:p>
    <w:p w:rsidR="00C64D7C" w:rsidRDefault="00C64D7C" w:rsidP="00C64D7C"/>
    <w:p w:rsidR="00C64D7C" w:rsidRDefault="00C64D7C" w:rsidP="00C64D7C">
      <w:pPr>
        <w:ind w:left="720" w:firstLine="720"/>
      </w:pPr>
      <w:r>
        <w:lastRenderedPageBreak/>
        <w:t>4)</w:t>
      </w:r>
      <w:r>
        <w:tab/>
        <w:t>Consolidate the matter with a pending investigation of a similar nature.</w:t>
      </w:r>
    </w:p>
    <w:p w:rsidR="00C64D7C" w:rsidRDefault="00C64D7C" w:rsidP="00C64D7C">
      <w:pPr>
        <w:ind w:left="720" w:firstLine="720"/>
      </w:pPr>
    </w:p>
    <w:p w:rsidR="00C64D7C" w:rsidRDefault="00C64D7C" w:rsidP="00C64D7C">
      <w:pPr>
        <w:ind w:left="2160" w:hanging="720"/>
      </w:pPr>
      <w:r>
        <w:t>5)</w:t>
      </w:r>
      <w:r>
        <w:tab/>
        <w:t>Suspend opening an investigation pending an external investigation or legal proceeding by law enforcement, prosecutorial entity, or other governmental entity.</w:t>
      </w:r>
    </w:p>
    <w:sectPr w:rsidR="00C64D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C1" w:rsidRDefault="00F60CC1">
      <w:r>
        <w:separator/>
      </w:r>
    </w:p>
  </w:endnote>
  <w:endnote w:type="continuationSeparator" w:id="0">
    <w:p w:rsidR="00F60CC1" w:rsidRDefault="00F6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C1" w:rsidRDefault="00F60CC1">
      <w:r>
        <w:separator/>
      </w:r>
    </w:p>
  </w:footnote>
  <w:footnote w:type="continuationSeparator" w:id="0">
    <w:p w:rsidR="00F60CC1" w:rsidRDefault="00F6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D1A"/>
    <w:multiLevelType w:val="hybridMultilevel"/>
    <w:tmpl w:val="5526F2C0"/>
    <w:lvl w:ilvl="0" w:tplc="1CB0ECE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1A8A83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2C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20F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F4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2C8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DD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D2A"/>
    <w:rsid w:val="00C50195"/>
    <w:rsid w:val="00C60D0B"/>
    <w:rsid w:val="00C64D7C"/>
    <w:rsid w:val="00C66B8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CC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64D7C"/>
    <w:pPr>
      <w:spacing w:before="480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C64D7C"/>
    <w:pPr>
      <w:spacing w:before="480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