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66" w:rsidRDefault="00EA3666" w:rsidP="00EA366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A3666" w:rsidRDefault="00EA3666" w:rsidP="00EA3666">
      <w:pPr>
        <w:widowControl w:val="0"/>
        <w:autoSpaceDE w:val="0"/>
        <w:autoSpaceDN w:val="0"/>
        <w:adjustRightInd w:val="0"/>
        <w:ind w:left="720" w:hanging="720"/>
      </w:pPr>
      <w:r>
        <w:t>3100.10</w:t>
      </w:r>
      <w:r>
        <w:tab/>
        <w:t xml:space="preserve">Introduction </w:t>
      </w:r>
    </w:p>
    <w:p w:rsidR="00EA3666" w:rsidRDefault="00EA3666" w:rsidP="00EA3666">
      <w:pPr>
        <w:widowControl w:val="0"/>
        <w:autoSpaceDE w:val="0"/>
        <w:autoSpaceDN w:val="0"/>
        <w:adjustRightInd w:val="0"/>
        <w:ind w:left="720" w:hanging="720"/>
      </w:pPr>
      <w:r>
        <w:t>3100.20</w:t>
      </w:r>
      <w:r>
        <w:tab/>
        <w:t xml:space="preserve">Definitions </w:t>
      </w:r>
    </w:p>
    <w:p w:rsidR="00EA3666" w:rsidRDefault="00EA3666" w:rsidP="00EA3666">
      <w:pPr>
        <w:widowControl w:val="0"/>
        <w:autoSpaceDE w:val="0"/>
        <w:autoSpaceDN w:val="0"/>
        <w:adjustRightInd w:val="0"/>
        <w:ind w:left="720" w:hanging="720"/>
      </w:pPr>
      <w:r>
        <w:t>3100.30</w:t>
      </w:r>
      <w:r>
        <w:tab/>
        <w:t xml:space="preserve">Procedures for Requesting Public Records </w:t>
      </w:r>
    </w:p>
    <w:p w:rsidR="00EA3666" w:rsidRDefault="00EA3666" w:rsidP="00EA3666">
      <w:pPr>
        <w:widowControl w:val="0"/>
        <w:autoSpaceDE w:val="0"/>
        <w:autoSpaceDN w:val="0"/>
        <w:adjustRightInd w:val="0"/>
        <w:ind w:left="720" w:hanging="720"/>
      </w:pPr>
      <w:r>
        <w:t>3100.40</w:t>
      </w:r>
      <w:r>
        <w:tab/>
        <w:t xml:space="preserve">Procedures for Council Response to Requests for Public Records </w:t>
      </w:r>
    </w:p>
    <w:p w:rsidR="00EA3666" w:rsidRDefault="00EA3666" w:rsidP="00EA3666">
      <w:pPr>
        <w:widowControl w:val="0"/>
        <w:autoSpaceDE w:val="0"/>
        <w:autoSpaceDN w:val="0"/>
        <w:adjustRightInd w:val="0"/>
        <w:ind w:left="720" w:hanging="720"/>
      </w:pPr>
      <w:r>
        <w:t>3100.50</w:t>
      </w:r>
      <w:r>
        <w:tab/>
        <w:t xml:space="preserve">Procedures for Appeal of a Denial </w:t>
      </w:r>
    </w:p>
    <w:p w:rsidR="00EA3666" w:rsidRDefault="00EA3666" w:rsidP="00EA3666">
      <w:pPr>
        <w:widowControl w:val="0"/>
        <w:autoSpaceDE w:val="0"/>
        <w:autoSpaceDN w:val="0"/>
        <w:adjustRightInd w:val="0"/>
        <w:ind w:left="720" w:hanging="720"/>
      </w:pPr>
      <w:r>
        <w:t>3100.60</w:t>
      </w:r>
      <w:r>
        <w:tab/>
        <w:t xml:space="preserve">Procedures for Providing Public Records to Requesters </w:t>
      </w:r>
    </w:p>
    <w:p w:rsidR="00EA3666" w:rsidRDefault="0099153B" w:rsidP="00EA3666">
      <w:pPr>
        <w:widowControl w:val="0"/>
        <w:autoSpaceDE w:val="0"/>
        <w:autoSpaceDN w:val="0"/>
        <w:adjustRightInd w:val="0"/>
        <w:ind w:left="2160" w:hanging="2160"/>
      </w:pPr>
      <w:r>
        <w:t>3100.</w:t>
      </w:r>
      <w:r w:rsidR="00EA3666">
        <w:t>APPENDIX A</w:t>
      </w:r>
      <w:r w:rsidR="00EA3666">
        <w:tab/>
        <w:t xml:space="preserve">Fee Schedule for Duplication of Public Records </w:t>
      </w:r>
    </w:p>
    <w:p w:rsidR="00EA3666" w:rsidRDefault="0099153B" w:rsidP="00EA3666">
      <w:pPr>
        <w:widowControl w:val="0"/>
        <w:autoSpaceDE w:val="0"/>
        <w:autoSpaceDN w:val="0"/>
        <w:adjustRightInd w:val="0"/>
        <w:ind w:left="2160" w:hanging="2160"/>
      </w:pPr>
      <w:r>
        <w:t>3100.</w:t>
      </w:r>
      <w:r w:rsidR="00EA3666">
        <w:t>APPENDIX B</w:t>
      </w:r>
      <w:r w:rsidR="00EA3666">
        <w:tab/>
        <w:t xml:space="preserve">Public Records Requests </w:t>
      </w:r>
    </w:p>
    <w:p w:rsidR="00EA3666" w:rsidRDefault="0099153B" w:rsidP="00C60954">
      <w:pPr>
        <w:widowControl w:val="0"/>
        <w:autoSpaceDE w:val="0"/>
        <w:autoSpaceDN w:val="0"/>
        <w:adjustRightInd w:val="0"/>
        <w:ind w:left="3600" w:hanging="2916"/>
      </w:pPr>
      <w:r>
        <w:t>3100.</w:t>
      </w:r>
      <w:r w:rsidR="00EA3666">
        <w:t>ILLUSTRATION A</w:t>
      </w:r>
      <w:r w:rsidR="00EA3666">
        <w:tab/>
        <w:t xml:space="preserve">Request for Public Records </w:t>
      </w:r>
    </w:p>
    <w:p w:rsidR="00EA3666" w:rsidRDefault="0099153B" w:rsidP="00C60954">
      <w:pPr>
        <w:widowControl w:val="0"/>
        <w:autoSpaceDE w:val="0"/>
        <w:autoSpaceDN w:val="0"/>
        <w:adjustRightInd w:val="0"/>
        <w:ind w:left="3600" w:hanging="2916"/>
      </w:pPr>
      <w:r>
        <w:t>3100.</w:t>
      </w:r>
      <w:r w:rsidR="00EA3666">
        <w:t>ILLUSTRATION B</w:t>
      </w:r>
      <w:r w:rsidR="00EA3666">
        <w:tab/>
        <w:t xml:space="preserve">Approval of Request for Public Records </w:t>
      </w:r>
    </w:p>
    <w:p w:rsidR="00EA3666" w:rsidRDefault="0099153B" w:rsidP="00C60954">
      <w:pPr>
        <w:widowControl w:val="0"/>
        <w:autoSpaceDE w:val="0"/>
        <w:autoSpaceDN w:val="0"/>
        <w:adjustRightInd w:val="0"/>
        <w:ind w:left="3600" w:hanging="2916"/>
      </w:pPr>
      <w:r>
        <w:t>3100.</w:t>
      </w:r>
      <w:r w:rsidR="00EA3666">
        <w:t>ILLUSTRATION C</w:t>
      </w:r>
      <w:r w:rsidR="00EA3666">
        <w:tab/>
        <w:t xml:space="preserve">Partial Approval of Request </w:t>
      </w:r>
    </w:p>
    <w:p w:rsidR="00EA3666" w:rsidRDefault="0099153B" w:rsidP="00C60954">
      <w:pPr>
        <w:widowControl w:val="0"/>
        <w:autoSpaceDE w:val="0"/>
        <w:autoSpaceDN w:val="0"/>
        <w:adjustRightInd w:val="0"/>
        <w:ind w:left="3600" w:hanging="2916"/>
      </w:pPr>
      <w:r>
        <w:t>3100.</w:t>
      </w:r>
      <w:r w:rsidR="00EA3666">
        <w:t>ILLUSTRATION D</w:t>
      </w:r>
      <w:r w:rsidR="00EA3666">
        <w:tab/>
        <w:t xml:space="preserve">Extension of Time for Disclosure </w:t>
      </w:r>
    </w:p>
    <w:p w:rsidR="00EA3666" w:rsidRDefault="0099153B" w:rsidP="00C60954">
      <w:pPr>
        <w:widowControl w:val="0"/>
        <w:autoSpaceDE w:val="0"/>
        <w:autoSpaceDN w:val="0"/>
        <w:adjustRightInd w:val="0"/>
        <w:ind w:left="3600" w:hanging="2916"/>
      </w:pPr>
      <w:r>
        <w:t>3100.</w:t>
      </w:r>
      <w:r w:rsidR="00EA3666">
        <w:t>ILLUSTRATION E</w:t>
      </w:r>
      <w:r w:rsidR="00EA3666">
        <w:tab/>
        <w:t xml:space="preserve">Denial of Request </w:t>
      </w:r>
    </w:p>
    <w:p w:rsidR="00EA3666" w:rsidRDefault="0099153B" w:rsidP="00C60954">
      <w:pPr>
        <w:widowControl w:val="0"/>
        <w:autoSpaceDE w:val="0"/>
        <w:autoSpaceDN w:val="0"/>
        <w:adjustRightInd w:val="0"/>
        <w:ind w:left="3600" w:hanging="2916"/>
      </w:pPr>
      <w:r>
        <w:t>3100.</w:t>
      </w:r>
      <w:r w:rsidR="00EA3666">
        <w:t>ILLUSTRATION F</w:t>
      </w:r>
      <w:r w:rsidR="00EA3666">
        <w:tab/>
        <w:t xml:space="preserve">Chairperson's Response to Appeal </w:t>
      </w:r>
    </w:p>
    <w:sectPr w:rsidR="00EA3666" w:rsidSect="00EA3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666"/>
    <w:rsid w:val="005D2EDC"/>
    <w:rsid w:val="006A3311"/>
    <w:rsid w:val="00845C6E"/>
    <w:rsid w:val="0099153B"/>
    <w:rsid w:val="00C60954"/>
    <w:rsid w:val="00EA3666"/>
    <w:rsid w:val="00F154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