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EBF" w:rsidRDefault="00006EBF" w:rsidP="00006EBF">
      <w:pPr>
        <w:spacing w:after="0" w:line="240" w:lineRule="auto"/>
        <w:rPr>
          <w:rFonts w:ascii="Times New Roman" w:eastAsia="Times New Roman" w:hAnsi="Times New Roman" w:cs="Times New Roman"/>
          <w:sz w:val="24"/>
          <w:szCs w:val="24"/>
        </w:rPr>
      </w:pPr>
    </w:p>
    <w:p w:rsidR="00006EBF" w:rsidRPr="009026BC" w:rsidRDefault="00006EBF" w:rsidP="00006EB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2501.2</w:t>
      </w:r>
      <w:r w:rsidRPr="009026BC">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w:t>
      </w:r>
      <w:r w:rsidRPr="009026BC">
        <w:rPr>
          <w:rFonts w:ascii="Times New Roman" w:eastAsia="Times New Roman" w:hAnsi="Times New Roman" w:cs="Times New Roman"/>
          <w:b/>
          <w:sz w:val="24"/>
          <w:szCs w:val="24"/>
        </w:rPr>
        <w:t xml:space="preserve">  Records that Will Be Withheld from Disclosure </w:t>
      </w:r>
    </w:p>
    <w:p w:rsidR="00006EBF" w:rsidRPr="009026BC" w:rsidRDefault="00006EBF" w:rsidP="00006EBF">
      <w:pPr>
        <w:spacing w:after="0" w:line="240" w:lineRule="auto"/>
        <w:rPr>
          <w:rFonts w:ascii="Times New Roman" w:eastAsia="Times New Roman" w:hAnsi="Times New Roman" w:cs="Times New Roman"/>
          <w:sz w:val="24"/>
          <w:szCs w:val="24"/>
        </w:rPr>
      </w:pPr>
    </w:p>
    <w:p w:rsidR="00006EBF" w:rsidRPr="009026BC" w:rsidRDefault="00006EBF" w:rsidP="00006EBF">
      <w:pPr>
        <w:spacing w:after="0" w:line="240" w:lineRule="auto"/>
        <w:rPr>
          <w:rFonts w:ascii="Times New Roman" w:eastAsia="Times New Roman" w:hAnsi="Times New Roman" w:cs="Times New Roman"/>
          <w:sz w:val="24"/>
          <w:szCs w:val="24"/>
        </w:rPr>
      </w:pPr>
      <w:r w:rsidRPr="009026BC">
        <w:rPr>
          <w:rFonts w:ascii="Times New Roman" w:eastAsia="Times New Roman" w:hAnsi="Times New Roman" w:cs="Times New Roman"/>
          <w:i/>
          <w:sz w:val="24"/>
          <w:szCs w:val="24"/>
        </w:rPr>
        <w:t>When a request is made to inspect or copy a record that contains information that is otherwise exempt from disclosure under this Section, but also contains information that is not exempt from disclosure, the Agency may elect to redirect the information that is exempt.  The Agency shall make the remaining information available for inspection and copying.</w:t>
      </w:r>
      <w:r w:rsidRPr="009026BC">
        <w:rPr>
          <w:rFonts w:ascii="Times New Roman" w:eastAsia="Times New Roman" w:hAnsi="Times New Roman" w:cs="Times New Roman"/>
          <w:sz w:val="24"/>
          <w:szCs w:val="24"/>
        </w:rPr>
        <w:t xml:space="preserve"> (Section 7(1) of FOIA)  </w:t>
      </w:r>
    </w:p>
    <w:p w:rsidR="00006EBF" w:rsidRPr="009026BC" w:rsidRDefault="00006EBF" w:rsidP="00006EBF">
      <w:pPr>
        <w:spacing w:after="0" w:line="240" w:lineRule="auto"/>
        <w:rPr>
          <w:rFonts w:ascii="Times New Roman" w:eastAsia="Times New Roman" w:hAnsi="Times New Roman" w:cs="Times New Roman"/>
          <w:sz w:val="24"/>
          <w:szCs w:val="24"/>
        </w:rPr>
      </w:pPr>
    </w:p>
    <w:p w:rsidR="00006EBF" w:rsidRPr="009026BC" w:rsidRDefault="00006EBF" w:rsidP="00006EBF">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Subject to this requirement and Section 7 of FOIA, the following shall be exempt from inspection and copying:</w:t>
      </w:r>
    </w:p>
    <w:p w:rsidR="00006EBF" w:rsidRPr="009026BC" w:rsidRDefault="00006EBF" w:rsidP="00006EBF">
      <w:pPr>
        <w:spacing w:after="0" w:line="240" w:lineRule="auto"/>
        <w:rPr>
          <w:rFonts w:ascii="Times New Roman" w:eastAsia="Times New Roman" w:hAnsi="Times New Roman" w:cs="Times New Roman"/>
          <w:sz w:val="24"/>
          <w:szCs w:val="24"/>
        </w:rPr>
      </w:pPr>
    </w:p>
    <w:p w:rsidR="00006EBF" w:rsidRDefault="00006EBF" w:rsidP="00006EBF">
      <w:pPr>
        <w:spacing w:after="0" w:line="240" w:lineRule="auto"/>
        <w:ind w:left="216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1)</w:t>
      </w:r>
      <w:r w:rsidRPr="009026BC">
        <w:rPr>
          <w:rFonts w:ascii="Times New Roman" w:eastAsia="Times New Roman" w:hAnsi="Times New Roman" w:cs="Times New Roman"/>
          <w:sz w:val="24"/>
          <w:szCs w:val="24"/>
        </w:rPr>
        <w:tab/>
      </w:r>
      <w:r>
        <w:rPr>
          <w:rFonts w:ascii="Times New Roman" w:eastAsia="Times New Roman" w:hAnsi="Times New Roman" w:cs="Times New Roman"/>
          <w:sz w:val="24"/>
          <w:szCs w:val="24"/>
        </w:rPr>
        <w:t>Showings of interest submitted to the Board in conjunction with petitions in representation cases, and materials generated by the Board</w:t>
      </w:r>
      <w:r w:rsidR="0016456E">
        <w:rPr>
          <w:rFonts w:ascii="Times New Roman" w:eastAsia="Times New Roman" w:hAnsi="Times New Roman" w:cs="Times New Roman"/>
          <w:sz w:val="24"/>
          <w:szCs w:val="24"/>
        </w:rPr>
        <w:t>'</w:t>
      </w:r>
      <w:r>
        <w:rPr>
          <w:rFonts w:ascii="Times New Roman" w:eastAsia="Times New Roman" w:hAnsi="Times New Roman" w:cs="Times New Roman"/>
          <w:sz w:val="24"/>
          <w:szCs w:val="24"/>
        </w:rPr>
        <w:t>s investigations of such showings;</w:t>
      </w:r>
    </w:p>
    <w:p w:rsidR="00006EBF" w:rsidRDefault="00006EBF" w:rsidP="00006EBF">
      <w:pPr>
        <w:spacing w:after="0" w:line="240" w:lineRule="auto"/>
        <w:ind w:left="2160" w:hanging="720"/>
        <w:rPr>
          <w:rFonts w:ascii="Times New Roman" w:eastAsia="Times New Roman" w:hAnsi="Times New Roman" w:cs="Times New Roman"/>
          <w:sz w:val="24"/>
          <w:szCs w:val="24"/>
        </w:rPr>
      </w:pPr>
    </w:p>
    <w:p w:rsidR="00006EBF" w:rsidRDefault="00006EBF" w:rsidP="00006EBF">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Position statements and evidence submitted to the Board in the course of any investigation in an unfair labor practice proceeding;</w:t>
      </w:r>
    </w:p>
    <w:p w:rsidR="00006EBF" w:rsidRDefault="00006EBF" w:rsidP="00006EBF">
      <w:pPr>
        <w:spacing w:after="0" w:line="240" w:lineRule="auto"/>
        <w:ind w:left="2160" w:hanging="720"/>
        <w:rPr>
          <w:rFonts w:ascii="Times New Roman" w:eastAsia="Times New Roman" w:hAnsi="Times New Roman" w:cs="Times New Roman"/>
          <w:sz w:val="24"/>
          <w:szCs w:val="24"/>
        </w:rPr>
      </w:pPr>
    </w:p>
    <w:p w:rsidR="00006EBF" w:rsidRDefault="00006EBF" w:rsidP="00006EBF">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Marked ballots, voting lists and other records potentially identifying voters or non-voters and the character of their votes in secret ballot elections conducted by the Board;</w:t>
      </w:r>
    </w:p>
    <w:p w:rsidR="00006EBF" w:rsidRDefault="00006EBF" w:rsidP="00006EBF">
      <w:pPr>
        <w:spacing w:after="0" w:line="240" w:lineRule="auto"/>
        <w:ind w:left="2160" w:hanging="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Position statements and evidence submitted to the Board in the course of any investigation of objections to elections;</w:t>
      </w:r>
    </w:p>
    <w:p w:rsidR="00006EBF" w:rsidRDefault="00006EBF" w:rsidP="00006EBF">
      <w:pPr>
        <w:spacing w:after="0" w:line="240" w:lineRule="auto"/>
        <w:ind w:left="2160" w:hanging="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Information specifically prohibited from disclosure by federal or State law or rules and regulations implementing federal or State law; </w:t>
      </w:r>
      <w:r w:rsidRPr="009026BC">
        <w:rPr>
          <w:rFonts w:ascii="Times New Roman" w:eastAsia="Times New Roman" w:hAnsi="Times New Roman" w:cs="Times New Roman"/>
          <w:sz w:val="24"/>
          <w:szCs w:val="24"/>
        </w:rPr>
        <w:t>(Section 7(1)(a) of FOIA)</w:t>
      </w:r>
    </w:p>
    <w:p w:rsidR="00006EBF" w:rsidRPr="009026BC" w:rsidRDefault="00006EBF" w:rsidP="00006EBF">
      <w:pPr>
        <w:spacing w:after="0" w:line="240" w:lineRule="auto"/>
        <w:rPr>
          <w:rFonts w:ascii="Times New Roman" w:eastAsia="Times New Roman" w:hAnsi="Times New Roman" w:cs="Times New Roman"/>
          <w:sz w:val="24"/>
          <w:szCs w:val="24"/>
        </w:rPr>
      </w:pPr>
    </w:p>
    <w:p w:rsidR="00006EBF" w:rsidRPr="009026BC" w:rsidRDefault="00006EBF" w:rsidP="00006EBF">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Private information, unless disclosure is required by another provision of FOIA, a State or federal law or a court order; </w:t>
      </w:r>
      <w:r w:rsidRPr="009026BC">
        <w:rPr>
          <w:rFonts w:ascii="Times New Roman" w:eastAsia="Times New Roman" w:hAnsi="Times New Roman" w:cs="Times New Roman"/>
          <w:sz w:val="24"/>
          <w:szCs w:val="24"/>
        </w:rPr>
        <w:t>(Section 7(1)(b) of FOIA)</w:t>
      </w:r>
    </w:p>
    <w:p w:rsidR="00006EBF" w:rsidRPr="009026BC" w:rsidRDefault="00006EBF" w:rsidP="00006EBF">
      <w:pPr>
        <w:spacing w:after="0" w:line="240" w:lineRule="auto"/>
        <w:rPr>
          <w:rFonts w:ascii="Times New Roman" w:eastAsia="Times New Roman" w:hAnsi="Times New Roman" w:cs="Times New Roman"/>
          <w:sz w:val="24"/>
          <w:szCs w:val="24"/>
        </w:rPr>
      </w:pPr>
    </w:p>
    <w:p w:rsidR="00006EBF" w:rsidRPr="009026BC" w:rsidRDefault="00006EBF" w:rsidP="00006EBF">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Files, documents, and other data or databases maintained by one or more law enforcement agencies and specifically designed to provide information to one or more law enforcement agencies regarding the physical or mental status of one or more individual subject</w:t>
      </w:r>
      <w:r w:rsidRPr="009026BC">
        <w:rPr>
          <w:rFonts w:ascii="Times New Roman" w:eastAsia="Times New Roman" w:hAnsi="Times New Roman" w:cs="Times New Roman"/>
          <w:sz w:val="24"/>
          <w:szCs w:val="24"/>
        </w:rPr>
        <w:t>s; (Section 7(1)(b-5) of FOIA)</w:t>
      </w:r>
    </w:p>
    <w:p w:rsidR="00006EBF" w:rsidRPr="009026BC" w:rsidRDefault="00006EBF" w:rsidP="00006EBF">
      <w:pPr>
        <w:spacing w:after="0" w:line="240" w:lineRule="auto"/>
        <w:rPr>
          <w:rFonts w:ascii="Times New Roman" w:eastAsia="Times New Roman" w:hAnsi="Times New Roman" w:cs="Times New Roman"/>
          <w:sz w:val="24"/>
          <w:szCs w:val="24"/>
        </w:rPr>
      </w:pPr>
    </w:p>
    <w:p w:rsidR="00006EBF" w:rsidRPr="009026BC" w:rsidRDefault="00006EBF" w:rsidP="00006EBF">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Personal information contained within records, the disclosure of which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subject's right to privacy outweighs any legitimate public interest in obtaining the information.  The disclosure of information that bears on the public duties of public employees and </w:t>
      </w:r>
      <w:r w:rsidRPr="009026BC">
        <w:rPr>
          <w:rFonts w:ascii="Times New Roman" w:eastAsia="Times New Roman" w:hAnsi="Times New Roman" w:cs="Times New Roman"/>
          <w:i/>
          <w:sz w:val="24"/>
          <w:szCs w:val="24"/>
        </w:rPr>
        <w:lastRenderedPageBreak/>
        <w:t>officials shall not be considered an invasion of personal privacy;</w:t>
      </w:r>
      <w:r w:rsidRPr="009026BC">
        <w:rPr>
          <w:rFonts w:ascii="Times New Roman" w:eastAsia="Times New Roman" w:hAnsi="Times New Roman" w:cs="Times New Roman"/>
          <w:sz w:val="24"/>
          <w:szCs w:val="24"/>
        </w:rPr>
        <w:t xml:space="preserve"> (Section 7(1)(c)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Records in the possession of any public</w:t>
      </w:r>
      <w:r>
        <w:rPr>
          <w:rFonts w:ascii="Times New Roman" w:eastAsia="Times New Roman" w:hAnsi="Times New Roman" w:cs="Times New Roman"/>
          <w:i/>
          <w:sz w:val="24"/>
          <w:szCs w:val="24"/>
        </w:rPr>
        <w:t xml:space="preserve"> body created in the course of </w:t>
      </w:r>
      <w:r w:rsidRPr="009026BC">
        <w:rPr>
          <w:rFonts w:ascii="Times New Roman" w:eastAsia="Times New Roman" w:hAnsi="Times New Roman" w:cs="Times New Roman"/>
          <w:i/>
          <w:sz w:val="24"/>
          <w:szCs w:val="24"/>
        </w:rPr>
        <w:t>administrative enforcement proceedings, and any law enforcement or correctional agency for law enforcement purposes, but only to the extent that disclosure would:</w:t>
      </w:r>
      <w:r w:rsidRPr="009026BC">
        <w:rPr>
          <w:rFonts w:ascii="Times New Roman" w:eastAsia="Times New Roman" w:hAnsi="Times New Roman" w:cs="Times New Roman"/>
          <w:sz w:val="24"/>
          <w:szCs w:val="24"/>
        </w:rPr>
        <w:t xml:space="preserve">  </w:t>
      </w:r>
    </w:p>
    <w:p w:rsidR="00006EBF" w:rsidRPr="009026BC" w:rsidRDefault="00006EBF" w:rsidP="00006EBF">
      <w:pPr>
        <w:spacing w:after="0" w:line="240" w:lineRule="auto"/>
        <w:rPr>
          <w:rFonts w:ascii="Times New Roman" w:eastAsia="Times New Roman" w:hAnsi="Times New Roman" w:cs="Times New Roman"/>
          <w:sz w:val="24"/>
          <w:szCs w:val="24"/>
        </w:rPr>
      </w:pPr>
    </w:p>
    <w:p w:rsidR="00006EBF" w:rsidRPr="009026BC" w:rsidRDefault="00006EBF" w:rsidP="00006EBF">
      <w:pPr>
        <w:spacing w:after="0" w:line="240" w:lineRule="auto"/>
        <w:ind w:left="2880" w:hanging="720"/>
        <w:rPr>
          <w:rFonts w:ascii="Times New Roman" w:eastAsia="Times New Roman" w:hAnsi="Times New Roman" w:cs="Times New Roman"/>
          <w:i/>
          <w:sz w:val="24"/>
          <w:szCs w:val="24"/>
        </w:rPr>
      </w:pPr>
      <w:r w:rsidRPr="009026BC">
        <w:rPr>
          <w:rFonts w:ascii="Times New Roman" w:eastAsia="Times New Roman" w:hAnsi="Times New Roman" w:cs="Times New Roman"/>
          <w:sz w:val="24"/>
          <w:szCs w:val="24"/>
        </w:rPr>
        <w:t>A)</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Interfere with pending or actually and reasonably contemplated law enforcement proceedings conducted by any law enforcement or correctional agency that is the recipient of the request; </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88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B)</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Interfere with active administrative enforcement proceedings conducted by the public body that is the recipient of the request; </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880" w:hanging="720"/>
        <w:rPr>
          <w:rFonts w:ascii="Times New Roman" w:eastAsia="Times New Roman" w:hAnsi="Times New Roman" w:cs="Times New Roman"/>
          <w:i/>
          <w:sz w:val="24"/>
          <w:szCs w:val="24"/>
        </w:rPr>
      </w:pPr>
      <w:r w:rsidRPr="009026BC">
        <w:rPr>
          <w:rFonts w:ascii="Times New Roman" w:eastAsia="Times New Roman" w:hAnsi="Times New Roman" w:cs="Times New Roman"/>
          <w:sz w:val="24"/>
          <w:szCs w:val="24"/>
        </w:rPr>
        <w:t>C)</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Create a substantial likelihood that a person will be deprived of a fair trial or an impartial hearing; </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880" w:hanging="720"/>
        <w:rPr>
          <w:rFonts w:ascii="Times New Roman" w:eastAsia="Times New Roman" w:hAnsi="Times New Roman" w:cs="Times New Roman"/>
          <w:i/>
          <w:sz w:val="24"/>
          <w:szCs w:val="24"/>
        </w:rPr>
      </w:pPr>
      <w:r w:rsidRPr="009026BC">
        <w:rPr>
          <w:rFonts w:ascii="Times New Roman" w:eastAsia="Times New Roman" w:hAnsi="Times New Roman" w:cs="Times New Roman"/>
          <w:sz w:val="24"/>
          <w:szCs w:val="24"/>
        </w:rPr>
        <w:t>D)</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Unavoidably disclose the identity of a confidential </w:t>
      </w:r>
      <w:r w:rsidR="00075C13">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ource</w:t>
      </w:r>
      <w:r w:rsidRPr="009026BC">
        <w:rPr>
          <w:rFonts w:ascii="Times New Roman" w:eastAsia="Times New Roman" w:hAnsi="Times New Roman" w:cs="Times New Roman"/>
          <w:i/>
          <w:sz w:val="24"/>
          <w:szCs w:val="24"/>
        </w:rPr>
        <w:t xml:space="preserve">, confidential information furnished only by the confidential </w:t>
      </w:r>
      <w:r w:rsidR="00075C13">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ource</w:t>
      </w:r>
      <w:r w:rsidRPr="009026BC">
        <w:rPr>
          <w:rFonts w:ascii="Times New Roman" w:eastAsia="Times New Roman" w:hAnsi="Times New Roman" w:cs="Times New Roman"/>
          <w:i/>
          <w:sz w:val="24"/>
          <w:szCs w:val="24"/>
        </w:rPr>
        <w:t xml:space="preserve">, or persons who file complaints with or provide information to administrative, investigative, law enforcement, or penal agencies; except that the Agency will provide traffic accident reports, the identities of witnesses to traffic accidents, and rescue reports, except when disclosure would interfere with an active criminal investigation; </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880" w:hanging="720"/>
        <w:rPr>
          <w:rFonts w:ascii="Times New Roman" w:eastAsia="Times New Roman" w:hAnsi="Times New Roman" w:cs="Times New Roman"/>
          <w:i/>
          <w:sz w:val="24"/>
          <w:szCs w:val="24"/>
        </w:rPr>
      </w:pPr>
      <w:r w:rsidRPr="009026BC">
        <w:rPr>
          <w:rFonts w:ascii="Times New Roman" w:eastAsia="Times New Roman" w:hAnsi="Times New Roman" w:cs="Times New Roman"/>
          <w:sz w:val="24"/>
          <w:szCs w:val="24"/>
        </w:rPr>
        <w:t>E)</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Agency; </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880" w:hanging="720"/>
        <w:rPr>
          <w:rFonts w:ascii="Times New Roman" w:eastAsia="Times New Roman" w:hAnsi="Times New Roman" w:cs="Times New Roman"/>
          <w:i/>
          <w:sz w:val="24"/>
          <w:szCs w:val="24"/>
        </w:rPr>
      </w:pPr>
      <w:r w:rsidRPr="009026BC">
        <w:rPr>
          <w:rFonts w:ascii="Times New Roman" w:eastAsia="Times New Roman" w:hAnsi="Times New Roman" w:cs="Times New Roman"/>
          <w:sz w:val="24"/>
          <w:szCs w:val="24"/>
        </w:rPr>
        <w:t>F)</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Endanger the life or physical safety of law enforcement personnel or any other person; or </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88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G)</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Obstruct an ongoing criminal investigation by the Agency;</w:t>
      </w:r>
      <w:r w:rsidRPr="009026BC">
        <w:rPr>
          <w:rFonts w:ascii="Times New Roman" w:eastAsia="Times New Roman" w:hAnsi="Times New Roman" w:cs="Times New Roman"/>
          <w:sz w:val="24"/>
          <w:szCs w:val="24"/>
        </w:rPr>
        <w:t xml:space="preserve"> (Section 7(1)(d) of FOIA)</w:t>
      </w:r>
    </w:p>
    <w:p w:rsidR="00006EBF" w:rsidRPr="009026BC" w:rsidRDefault="00006EBF" w:rsidP="00006EBF">
      <w:pPr>
        <w:spacing w:after="0" w:line="240" w:lineRule="auto"/>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Records that relate to or affect the security of correctional institutions and detention facilities;</w:t>
      </w:r>
      <w:r w:rsidRPr="009026BC">
        <w:rPr>
          <w:rFonts w:ascii="Times New Roman" w:eastAsia="Times New Roman" w:hAnsi="Times New Roman" w:cs="Times New Roman"/>
          <w:sz w:val="24"/>
          <w:szCs w:val="24"/>
        </w:rPr>
        <w:t xml:space="preserve"> (Section 7(1)(e) of FOIA)</w:t>
      </w:r>
    </w:p>
    <w:p w:rsidR="00006EBF" w:rsidRPr="009026BC" w:rsidRDefault="00006EBF" w:rsidP="00006EBF">
      <w:pPr>
        <w:spacing w:after="0" w:line="240" w:lineRule="auto"/>
        <w:ind w:left="720" w:hanging="828"/>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Records requested by persons committed to the Department of Corrections if those materials are available in the library of the correctional facility where the inmate is confined;</w:t>
      </w:r>
      <w:r w:rsidRPr="009026BC">
        <w:rPr>
          <w:rFonts w:ascii="Times New Roman" w:eastAsia="Times New Roman" w:hAnsi="Times New Roman" w:cs="Times New Roman"/>
          <w:sz w:val="24"/>
          <w:szCs w:val="24"/>
        </w:rPr>
        <w:t xml:space="preserve"> (Section 7(1)(e-5) of FOIA)</w:t>
      </w:r>
    </w:p>
    <w:p w:rsidR="00006EBF" w:rsidRPr="009026BC" w:rsidRDefault="00006EBF" w:rsidP="00006EBF">
      <w:pPr>
        <w:spacing w:after="0" w:line="240" w:lineRule="auto"/>
        <w:ind w:left="720" w:hanging="828"/>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Records requested by persons committed to the Department of Corrections if those materials include records from staff members' personnel files, staff rosters, or other staffing assignment information;</w:t>
      </w:r>
      <w:r w:rsidRPr="009026BC">
        <w:rPr>
          <w:rFonts w:ascii="Times New Roman" w:eastAsia="Times New Roman" w:hAnsi="Times New Roman" w:cs="Times New Roman"/>
          <w:sz w:val="24"/>
          <w:szCs w:val="24"/>
        </w:rPr>
        <w:t xml:space="preserve"> (Section 7(1)(e-6) of FOIA)</w:t>
      </w:r>
    </w:p>
    <w:p w:rsidR="00006EBF" w:rsidRPr="009026BC" w:rsidRDefault="00006EBF" w:rsidP="00006EBF">
      <w:pPr>
        <w:spacing w:after="0" w:line="240" w:lineRule="auto"/>
        <w:ind w:left="720" w:hanging="828"/>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Records requested by persons committed to the Department of Corrections if those materials are available through an administrative request to the Department of Corrections;</w:t>
      </w:r>
      <w:r w:rsidRPr="009026BC">
        <w:rPr>
          <w:rFonts w:ascii="Times New Roman" w:eastAsia="Times New Roman" w:hAnsi="Times New Roman" w:cs="Times New Roman"/>
          <w:sz w:val="24"/>
          <w:szCs w:val="24"/>
        </w:rPr>
        <w:t xml:space="preserve"> (Section 7(1)(e-7) of FOIA)</w:t>
      </w:r>
    </w:p>
    <w:p w:rsidR="00006EBF" w:rsidRPr="009026BC" w:rsidRDefault="00006EBF" w:rsidP="00006EBF">
      <w:pPr>
        <w:spacing w:after="0" w:line="240" w:lineRule="auto"/>
        <w:ind w:left="720" w:hanging="828"/>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the Agency.  The exemption provided in this</w:t>
      </w:r>
      <w:r>
        <w:rPr>
          <w:rFonts w:ascii="Times New Roman" w:eastAsia="Times New Roman" w:hAnsi="Times New Roman" w:cs="Times New Roman"/>
          <w:sz w:val="24"/>
          <w:szCs w:val="24"/>
        </w:rPr>
        <w:t xml:space="preserve"> subsection (a)(14</w:t>
      </w:r>
      <w:r w:rsidRPr="009026BC">
        <w:rPr>
          <w:rFonts w:ascii="Times New Roman" w:eastAsia="Times New Roman" w:hAnsi="Times New Roman" w:cs="Times New Roman"/>
          <w:sz w:val="24"/>
          <w:szCs w:val="24"/>
        </w:rPr>
        <w:t xml:space="preserve">) </w:t>
      </w:r>
      <w:r w:rsidRPr="009026BC">
        <w:rPr>
          <w:rFonts w:ascii="Times New Roman" w:eastAsia="Times New Roman" w:hAnsi="Times New Roman" w:cs="Times New Roman"/>
          <w:i/>
          <w:sz w:val="24"/>
          <w:szCs w:val="24"/>
        </w:rPr>
        <w:t xml:space="preserve">extends to all those records of officers and agencies of the General Assembly that pertain to the preparation of legislative documents; </w:t>
      </w:r>
      <w:r w:rsidRPr="009026BC">
        <w:rPr>
          <w:rFonts w:ascii="Times New Roman" w:eastAsia="Times New Roman" w:hAnsi="Times New Roman" w:cs="Times New Roman"/>
          <w:sz w:val="24"/>
          <w:szCs w:val="24"/>
        </w:rPr>
        <w:t>(Section 7(1)(f) of FOIA)</w:t>
      </w:r>
    </w:p>
    <w:p w:rsidR="00006EBF" w:rsidRPr="009026BC" w:rsidRDefault="00006EBF" w:rsidP="00006EBF">
      <w:pPr>
        <w:spacing w:after="0" w:line="240" w:lineRule="auto"/>
        <w:ind w:left="720" w:hanging="828"/>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investment portfolio of a private equity fund as a result of either investing or evaluating a potential investment of public funds in a private equity fund.  The exemption contained in this</w:t>
      </w:r>
      <w:r>
        <w:rPr>
          <w:rFonts w:ascii="Times New Roman" w:eastAsia="Times New Roman" w:hAnsi="Times New Roman" w:cs="Times New Roman"/>
          <w:sz w:val="24"/>
          <w:szCs w:val="24"/>
        </w:rPr>
        <w:t xml:space="preserve"> subsection (a)(15</w:t>
      </w:r>
      <w:r w:rsidRPr="009026BC">
        <w:rPr>
          <w:rFonts w:ascii="Times New Roman" w:eastAsia="Times New Roman" w:hAnsi="Times New Roman" w:cs="Times New Roman"/>
          <w:sz w:val="24"/>
          <w:szCs w:val="24"/>
        </w:rPr>
        <w:t xml:space="preserve">) </w:t>
      </w:r>
      <w:r w:rsidRPr="009026BC">
        <w:rPr>
          <w:rFonts w:ascii="Times New Roman" w:eastAsia="Times New Roman" w:hAnsi="Times New Roman" w:cs="Times New Roman"/>
          <w:i/>
          <w:sz w:val="24"/>
          <w:szCs w:val="24"/>
        </w:rPr>
        <w:t>does not apply to the aggregate financial performance information of a private equity fund, nor to the identity of the fund's managers or general partners. The exemption contained in this</w:t>
      </w:r>
      <w:r w:rsidRPr="009026BC">
        <w:rPr>
          <w:rFonts w:ascii="Times New Roman" w:eastAsia="Times New Roman" w:hAnsi="Times New Roman" w:cs="Times New Roman"/>
          <w:sz w:val="24"/>
          <w:szCs w:val="24"/>
        </w:rPr>
        <w:t xml:space="preserve"> subsection (a)(</w:t>
      </w:r>
      <w:r>
        <w:rPr>
          <w:rFonts w:ascii="Times New Roman" w:eastAsia="Times New Roman" w:hAnsi="Times New Roman" w:cs="Times New Roman"/>
          <w:sz w:val="24"/>
          <w:szCs w:val="24"/>
        </w:rPr>
        <w:t>15</w:t>
      </w:r>
      <w:r w:rsidRPr="009026BC">
        <w:rPr>
          <w:rFonts w:ascii="Times New Roman" w:eastAsia="Times New Roman" w:hAnsi="Times New Roman" w:cs="Times New Roman"/>
          <w:sz w:val="24"/>
          <w:szCs w:val="24"/>
        </w:rPr>
        <w:t xml:space="preserve">) </w:t>
      </w:r>
      <w:r w:rsidRPr="009026BC">
        <w:rPr>
          <w:rFonts w:ascii="Times New Roman" w:eastAsia="Times New Roman" w:hAnsi="Times New Roman" w:cs="Times New Roman"/>
          <w:i/>
          <w:sz w:val="24"/>
          <w:szCs w:val="24"/>
        </w:rPr>
        <w:t xml:space="preserve">does not apply to the identity of a privately held company within the investment portfolio of a private equity fund, unless the disclosure of the identity of a privately held company may cause competitive harm.  Nothing in this </w:t>
      </w:r>
      <w:r w:rsidRPr="009026BC">
        <w:rPr>
          <w:rFonts w:ascii="Times New Roman" w:eastAsia="Times New Roman" w:hAnsi="Times New Roman" w:cs="Times New Roman"/>
          <w:sz w:val="24"/>
          <w:szCs w:val="24"/>
        </w:rPr>
        <w:t>subsection (a)(</w:t>
      </w:r>
      <w:r>
        <w:rPr>
          <w:rFonts w:ascii="Times New Roman" w:eastAsia="Times New Roman" w:hAnsi="Times New Roman" w:cs="Times New Roman"/>
          <w:sz w:val="24"/>
          <w:szCs w:val="24"/>
        </w:rPr>
        <w:t>15</w:t>
      </w:r>
      <w:r w:rsidRPr="009026BC">
        <w:rPr>
          <w:rFonts w:ascii="Times New Roman" w:eastAsia="Times New Roman" w:hAnsi="Times New Roman" w:cs="Times New Roman"/>
          <w:sz w:val="24"/>
          <w:szCs w:val="24"/>
        </w:rPr>
        <w:t xml:space="preserve">) </w:t>
      </w:r>
      <w:r w:rsidRPr="009026BC">
        <w:rPr>
          <w:rFonts w:ascii="Times New Roman" w:eastAsia="Times New Roman" w:hAnsi="Times New Roman" w:cs="Times New Roman"/>
          <w:i/>
          <w:sz w:val="24"/>
          <w:szCs w:val="24"/>
        </w:rPr>
        <w:t xml:space="preserve">shall be construed to prevent a person or business from consenting to disclosure; </w:t>
      </w:r>
      <w:r w:rsidRPr="009026BC">
        <w:rPr>
          <w:rFonts w:ascii="Times New Roman" w:eastAsia="Times New Roman" w:hAnsi="Times New Roman" w:cs="Times New Roman"/>
          <w:sz w:val="24"/>
          <w:szCs w:val="24"/>
        </w:rPr>
        <w:t>(Section 7(1)(g) of FOIA)</w:t>
      </w:r>
    </w:p>
    <w:p w:rsidR="00006EBF" w:rsidRPr="009026BC" w:rsidRDefault="00006EBF" w:rsidP="00006EBF">
      <w:pPr>
        <w:spacing w:after="0" w:line="240" w:lineRule="auto"/>
        <w:ind w:left="720" w:hanging="828"/>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Proposals and bids for any contract, grant, or agreement, including information that if it were disclosed would frustrate procurement or give an advantage to any person proposing to enter into a contract or agreement with the body, until an award or final selection is made.  Information prepared by or for the body in preparation of a bid solicitation shall be exempt until an award or final selection is made;</w:t>
      </w:r>
      <w:r w:rsidRPr="009026BC">
        <w:rPr>
          <w:rFonts w:ascii="Times New Roman" w:eastAsia="Times New Roman" w:hAnsi="Times New Roman" w:cs="Times New Roman"/>
          <w:sz w:val="24"/>
          <w:szCs w:val="24"/>
        </w:rPr>
        <w:t xml:space="preserve"> (Section 7(1)(h) of FOIA)</w:t>
      </w:r>
    </w:p>
    <w:p w:rsidR="00006EBF" w:rsidRPr="009026BC" w:rsidRDefault="00006EBF" w:rsidP="00006EBF">
      <w:pPr>
        <w:spacing w:after="0" w:line="240" w:lineRule="auto"/>
        <w:ind w:left="720" w:hanging="828"/>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1</w:t>
      </w:r>
      <w:r>
        <w:rPr>
          <w:rFonts w:ascii="Times New Roman" w:eastAsia="Times New Roman" w:hAnsi="Times New Roman" w:cs="Times New Roman"/>
          <w:sz w:val="24"/>
          <w:szCs w:val="24"/>
        </w:rPr>
        <w:t>7</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Valuable formulae, computer geographic systems, designs, drawings and research data obtained or produced by the Agency when disclosure could reasonably be expected to produce private gain or public loss.  The exemption for "computer geographic systems" provided in this</w:t>
      </w:r>
      <w:r>
        <w:rPr>
          <w:rFonts w:ascii="Times New Roman" w:eastAsia="Times New Roman" w:hAnsi="Times New Roman" w:cs="Times New Roman"/>
          <w:sz w:val="24"/>
          <w:szCs w:val="24"/>
        </w:rPr>
        <w:t xml:space="preserve"> subsection (a)(17</w:t>
      </w:r>
      <w:r w:rsidRPr="009026BC">
        <w:rPr>
          <w:rFonts w:ascii="Times New Roman" w:eastAsia="Times New Roman" w:hAnsi="Times New Roman" w:cs="Times New Roman"/>
          <w:sz w:val="24"/>
          <w:szCs w:val="24"/>
        </w:rPr>
        <w:t xml:space="preserve">) </w:t>
      </w:r>
      <w:r w:rsidRPr="009026BC">
        <w:rPr>
          <w:rFonts w:ascii="Times New Roman" w:eastAsia="Times New Roman" w:hAnsi="Times New Roman" w:cs="Times New Roman"/>
          <w:i/>
          <w:sz w:val="24"/>
          <w:szCs w:val="24"/>
        </w:rPr>
        <w:t xml:space="preserve">does not extend to requests made by news media as defined in </w:t>
      </w:r>
      <w:r w:rsidRPr="009026BC">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2501</w:t>
      </w:r>
      <w:r w:rsidRPr="009026BC">
        <w:rPr>
          <w:rFonts w:ascii="Times New Roman" w:eastAsia="Times New Roman" w:hAnsi="Times New Roman" w:cs="Times New Roman"/>
          <w:sz w:val="24"/>
          <w:szCs w:val="24"/>
        </w:rPr>
        <w:t>.</w:t>
      </w:r>
      <w:r w:rsidR="00075C13">
        <w:rPr>
          <w:rFonts w:ascii="Times New Roman" w:eastAsia="Times New Roman" w:hAnsi="Times New Roman" w:cs="Times New Roman"/>
          <w:sz w:val="24"/>
          <w:szCs w:val="24"/>
        </w:rPr>
        <w:t>120</w:t>
      </w:r>
      <w:r w:rsidRPr="009026BC">
        <w:rPr>
          <w:rFonts w:ascii="Times New Roman" w:eastAsia="Times New Roman" w:hAnsi="Times New Roman" w:cs="Times New Roman"/>
          <w:sz w:val="24"/>
          <w:szCs w:val="24"/>
        </w:rPr>
        <w:t xml:space="preserve"> </w:t>
      </w:r>
      <w:r w:rsidRPr="009026BC">
        <w:rPr>
          <w:rFonts w:ascii="Times New Roman" w:eastAsia="Times New Roman" w:hAnsi="Times New Roman" w:cs="Times New Roman"/>
          <w:i/>
          <w:sz w:val="24"/>
          <w:szCs w:val="24"/>
        </w:rPr>
        <w:t>when the requested information is not otherwise exempt and the only purpose of the request is to access and disseminate information regarding the health, safety, welfare or legal rights of the general public</w:t>
      </w:r>
      <w:r w:rsidRPr="009026BC">
        <w:rPr>
          <w:rFonts w:ascii="Times New Roman" w:eastAsia="Times New Roman" w:hAnsi="Times New Roman" w:cs="Times New Roman"/>
          <w:sz w:val="24"/>
          <w:szCs w:val="24"/>
        </w:rPr>
        <w:t>; (Section 7(1)(i)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720" w:firstLine="612"/>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The following information pertaining to educational matters:</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88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A)</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Test questions, scoring keys, and other examination data used to administer an academic exam;</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88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B)</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received by a primary or secondary school, college, or university under its procedure for the evaluation of faculty members by their academic peers;</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880" w:hanging="720"/>
        <w:rPr>
          <w:rFonts w:ascii="Times New Roman" w:eastAsia="Times New Roman" w:hAnsi="Times New Roman" w:cs="Times New Roman"/>
          <w:i/>
          <w:sz w:val="24"/>
          <w:szCs w:val="24"/>
        </w:rPr>
      </w:pPr>
      <w:r w:rsidRPr="009026BC">
        <w:rPr>
          <w:rFonts w:ascii="Times New Roman" w:eastAsia="Times New Roman" w:hAnsi="Times New Roman" w:cs="Times New Roman"/>
          <w:sz w:val="24"/>
          <w:szCs w:val="24"/>
        </w:rPr>
        <w:t>C)</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Information concerning a school's or university's adjudication of student </w:t>
      </w:r>
      <w:r>
        <w:rPr>
          <w:rFonts w:ascii="Times New Roman" w:eastAsia="Times New Roman" w:hAnsi="Times New Roman" w:cs="Times New Roman"/>
          <w:i/>
          <w:sz w:val="24"/>
          <w:szCs w:val="24"/>
        </w:rPr>
        <w:t>discipl</w:t>
      </w:r>
      <w:r w:rsidRPr="009026BC">
        <w:rPr>
          <w:rFonts w:ascii="Times New Roman" w:eastAsia="Times New Roman" w:hAnsi="Times New Roman" w:cs="Times New Roman"/>
          <w:i/>
          <w:sz w:val="24"/>
          <w:szCs w:val="24"/>
        </w:rPr>
        <w:t>inary cases, but only to the extent that disclosure would unavoidably reveal the identity of the student;</w:t>
      </w:r>
      <w:r w:rsidRPr="009026BC">
        <w:rPr>
          <w:rFonts w:ascii="Times New Roman" w:eastAsia="Times New Roman" w:hAnsi="Times New Roman" w:cs="Times New Roman"/>
          <w:sz w:val="24"/>
          <w:szCs w:val="24"/>
        </w:rPr>
        <w:t xml:space="preserve"> </w:t>
      </w:r>
      <w:r w:rsidRPr="009026BC">
        <w:rPr>
          <w:rFonts w:ascii="Times New Roman" w:eastAsia="Times New Roman" w:hAnsi="Times New Roman" w:cs="Times New Roman"/>
          <w:i/>
          <w:sz w:val="24"/>
          <w:szCs w:val="24"/>
        </w:rPr>
        <w:t>and</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88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D)</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Course materials or research materials used by faculty members;</w:t>
      </w:r>
      <w:r w:rsidRPr="009026BC">
        <w:rPr>
          <w:rFonts w:ascii="Times New Roman" w:eastAsia="Times New Roman" w:hAnsi="Times New Roman" w:cs="Times New Roman"/>
          <w:sz w:val="24"/>
          <w:szCs w:val="24"/>
        </w:rPr>
        <w:t xml:space="preserve"> (Section 7(1)(j) of FOIA) </w:t>
      </w:r>
    </w:p>
    <w:p w:rsidR="00006EBF" w:rsidRPr="009026BC" w:rsidRDefault="00006EBF" w:rsidP="00006EBF">
      <w:pPr>
        <w:spacing w:after="0" w:line="240" w:lineRule="auto"/>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Architects' plans and engineers'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w:t>
      </w:r>
      <w:r w:rsidRPr="009026BC">
        <w:rPr>
          <w:rFonts w:ascii="Times New Roman" w:eastAsia="Times New Roman" w:hAnsi="Times New Roman" w:cs="Times New Roman"/>
          <w:sz w:val="24"/>
          <w:szCs w:val="24"/>
        </w:rPr>
        <w:t xml:space="preserve"> (Section 7(1)(k)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Minutes of meetings of public bodies closed to the public as provided in the Open Meetings Act</w:t>
      </w:r>
      <w:r w:rsidRPr="009026BC">
        <w:rPr>
          <w:rFonts w:ascii="Times New Roman" w:eastAsia="Times New Roman" w:hAnsi="Times New Roman" w:cs="Times New Roman"/>
          <w:sz w:val="24"/>
          <w:szCs w:val="24"/>
        </w:rPr>
        <w:t xml:space="preserve"> [5 ILCS 120] </w:t>
      </w:r>
      <w:r w:rsidRPr="009026BC">
        <w:rPr>
          <w:rFonts w:ascii="Times New Roman" w:eastAsia="Times New Roman" w:hAnsi="Times New Roman" w:cs="Times New Roman"/>
          <w:i/>
          <w:sz w:val="24"/>
          <w:szCs w:val="24"/>
        </w:rPr>
        <w:t>until the public body makes the minutes available to the public under Section 2.06 of the Open Meetings Act;</w:t>
      </w:r>
      <w:r w:rsidRPr="009026BC">
        <w:rPr>
          <w:rFonts w:ascii="Times New Roman" w:eastAsia="Times New Roman" w:hAnsi="Times New Roman" w:cs="Times New Roman"/>
          <w:sz w:val="24"/>
          <w:szCs w:val="24"/>
        </w:rPr>
        <w:t xml:space="preserve"> (Section 7(1)(l)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Communications between the Agency and an attorney or auditor representing the Agency that would not be subject to discovery in litigation, and materials prepared or compiled by or for the Agency in anticipation of a criminal, civil or administrative proceeding upon the </w:t>
      </w:r>
      <w:r w:rsidRPr="009026BC">
        <w:rPr>
          <w:rFonts w:ascii="Times New Roman" w:eastAsia="Times New Roman" w:hAnsi="Times New Roman" w:cs="Times New Roman"/>
          <w:i/>
          <w:sz w:val="24"/>
          <w:szCs w:val="24"/>
        </w:rPr>
        <w:lastRenderedPageBreak/>
        <w:t xml:space="preserve">request of an attorney advising the Agency, and materials prepared or compiled with respect to internal audits of the Agency; </w:t>
      </w:r>
      <w:r w:rsidRPr="009026BC">
        <w:rPr>
          <w:rFonts w:ascii="Times New Roman" w:eastAsia="Times New Roman" w:hAnsi="Times New Roman" w:cs="Times New Roman"/>
          <w:sz w:val="24"/>
          <w:szCs w:val="24"/>
        </w:rPr>
        <w:t>(Section 7(1)(m)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Records relating to the Agency's adjudication of employee grievances or disciplinary cases; however, this exemption shall not extend to the final outcome of cases in which discipline is imposed; </w:t>
      </w:r>
      <w:r w:rsidRPr="009026BC">
        <w:rPr>
          <w:rFonts w:ascii="Times New Roman" w:eastAsia="Times New Roman" w:hAnsi="Times New Roman" w:cs="Times New Roman"/>
          <w:sz w:val="24"/>
          <w:szCs w:val="24"/>
        </w:rPr>
        <w:t>(Section 7(1)(n) of FOIA)</w:t>
      </w:r>
    </w:p>
    <w:p w:rsidR="00006EBF" w:rsidRPr="009026BC" w:rsidRDefault="00006EBF" w:rsidP="00006EBF">
      <w:pPr>
        <w:spacing w:after="0" w:line="240" w:lineRule="auto"/>
        <w:ind w:left="720" w:hanging="828"/>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Administrative or technical information associated with automated data processing operations, including but not limited to software, operating protocols, computer program abstracts, file layouts, </w:t>
      </w:r>
      <w:r>
        <w:rPr>
          <w:rFonts w:ascii="Times New Roman" w:eastAsia="Times New Roman" w:hAnsi="Times New Roman" w:cs="Times New Roman"/>
          <w:i/>
          <w:sz w:val="24"/>
          <w:szCs w:val="24"/>
        </w:rPr>
        <w:t>source</w:t>
      </w:r>
      <w:r w:rsidRPr="009026BC">
        <w:rPr>
          <w:rFonts w:ascii="Times New Roman" w:eastAsia="Times New Roman" w:hAnsi="Times New Roman" w:cs="Times New Roman"/>
          <w:i/>
          <w:sz w:val="24"/>
          <w:szCs w:val="24"/>
        </w:rPr>
        <w:t xml:space="preserv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 </w:t>
      </w:r>
      <w:r w:rsidRPr="009026BC">
        <w:rPr>
          <w:rFonts w:ascii="Times New Roman" w:eastAsia="Times New Roman" w:hAnsi="Times New Roman" w:cs="Times New Roman"/>
          <w:sz w:val="24"/>
          <w:szCs w:val="24"/>
        </w:rPr>
        <w:t>(Section 7(1)(o) of FOIA)</w:t>
      </w:r>
    </w:p>
    <w:p w:rsidR="00006EBF" w:rsidRPr="009026BC" w:rsidRDefault="00006EBF" w:rsidP="00006EBF">
      <w:pPr>
        <w:spacing w:after="0" w:line="240" w:lineRule="auto"/>
        <w:ind w:left="720" w:hanging="828"/>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Records relating to collective negotiating matters between the Agency and its employees or representatives, except that any final contract or agreement shall be subject to inspection and copying;</w:t>
      </w:r>
      <w:r w:rsidRPr="009026BC">
        <w:rPr>
          <w:rFonts w:ascii="Times New Roman" w:eastAsia="Times New Roman" w:hAnsi="Times New Roman" w:cs="Times New Roman"/>
          <w:sz w:val="24"/>
          <w:szCs w:val="24"/>
        </w:rPr>
        <w:t xml:space="preserve"> (Section 7(1)(p) of FOIA)</w:t>
      </w:r>
    </w:p>
    <w:p w:rsidR="00006EBF" w:rsidRPr="009026BC" w:rsidRDefault="00006EBF" w:rsidP="00006EBF">
      <w:pPr>
        <w:spacing w:after="0" w:line="240" w:lineRule="auto"/>
        <w:ind w:left="720" w:hanging="819"/>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Test questions, scoring keys, and other examination data used to determine the qualifications of an applicant for a license or employment; </w:t>
      </w:r>
      <w:r w:rsidRPr="009026BC">
        <w:rPr>
          <w:rFonts w:ascii="Times New Roman" w:eastAsia="Times New Roman" w:hAnsi="Times New Roman" w:cs="Times New Roman"/>
          <w:sz w:val="24"/>
          <w:szCs w:val="24"/>
        </w:rPr>
        <w:t xml:space="preserve">(Section 7(1)(q) of FOIA) </w:t>
      </w:r>
    </w:p>
    <w:p w:rsidR="00006EBF" w:rsidRPr="009026BC" w:rsidRDefault="00006EBF" w:rsidP="00006EBF">
      <w:pPr>
        <w:spacing w:after="0" w:line="240" w:lineRule="auto"/>
        <w:ind w:left="720" w:hanging="819"/>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rsidRPr="009026BC">
        <w:rPr>
          <w:rFonts w:ascii="Times New Roman" w:eastAsia="Times New Roman" w:hAnsi="Times New Roman" w:cs="Times New Roman"/>
          <w:sz w:val="24"/>
          <w:szCs w:val="24"/>
        </w:rPr>
        <w:t xml:space="preserve"> [735 ILCS 30]</w:t>
      </w:r>
      <w:r w:rsidRPr="009026BC">
        <w:rPr>
          <w:rFonts w:ascii="Times New Roman" w:eastAsia="Times New Roman" w:hAnsi="Times New Roman" w:cs="Times New Roman"/>
          <w:i/>
          <w:sz w:val="24"/>
          <w:szCs w:val="24"/>
        </w:rPr>
        <w:t xml:space="preserve">, records, documents and information relating to that parcel shall be exempt except as may be allowed under discovery rules adopted by the Illinois Supreme Court.  The records, documents and information relating to a real estate sale shall be exempt only until a sale is consummated; </w:t>
      </w:r>
      <w:r w:rsidRPr="009026BC">
        <w:rPr>
          <w:rFonts w:ascii="Times New Roman" w:eastAsia="Times New Roman" w:hAnsi="Times New Roman" w:cs="Times New Roman"/>
          <w:sz w:val="24"/>
          <w:szCs w:val="24"/>
        </w:rPr>
        <w:t>(Section 7(1)(r)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Any and all proprietary information and records related to the operation of an intergovernmental risk management association or self-insurance pool or jointly self-administered health and accident cooperative or pool. Insurance or self-insurance (including any intergovernmental risk management association or self-insurance pool) claims, loss or risk management information, records, data, advice or communications;</w:t>
      </w:r>
      <w:r w:rsidRPr="009026BC">
        <w:rPr>
          <w:rFonts w:ascii="Times New Roman" w:eastAsia="Times New Roman" w:hAnsi="Times New Roman" w:cs="Times New Roman"/>
          <w:sz w:val="24"/>
          <w:szCs w:val="24"/>
        </w:rPr>
        <w:t xml:space="preserve"> (Section 7(1)(s)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Information contained in or related to examination, operating, or condition reports prepared by, on behalf of, or for the use of an Agency responsible for the regulation or supervision of financial institutions or insurance companies, unless disclosure is otherwise required by State law; </w:t>
      </w:r>
      <w:r w:rsidRPr="009026BC">
        <w:rPr>
          <w:rFonts w:ascii="Times New Roman" w:eastAsia="Times New Roman" w:hAnsi="Times New Roman" w:cs="Times New Roman"/>
          <w:sz w:val="24"/>
          <w:szCs w:val="24"/>
        </w:rPr>
        <w:t>(Section 7(1)(t)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2</w:t>
      </w:r>
      <w:r>
        <w:rPr>
          <w:rFonts w:ascii="Times New Roman" w:eastAsia="Times New Roman" w:hAnsi="Times New Roman" w:cs="Times New Roman"/>
          <w:sz w:val="24"/>
          <w:szCs w:val="24"/>
        </w:rPr>
        <w:t>9</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 xml:space="preserve">Information that would disclose or might lead to the disclosure of secret or confidential information, codes, algorithms, programs or private keys intended to be used to create electronic or digital signatures under the Electronic Commerce Security Act </w:t>
      </w:r>
      <w:r w:rsidRPr="009026BC">
        <w:rPr>
          <w:rFonts w:ascii="Times New Roman" w:eastAsia="Times New Roman" w:hAnsi="Times New Roman" w:cs="Times New Roman"/>
          <w:sz w:val="24"/>
          <w:szCs w:val="24"/>
        </w:rPr>
        <w:t>[5 ILCS 175]; (Section 7(1)(u)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Vulnerability assessments, security measures, and response policies or plans that are designed to identify, prevent, or respond to potential attacks upon a community's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w:t>
      </w:r>
      <w:r w:rsidRPr="009026BC">
        <w:rPr>
          <w:rFonts w:ascii="Times New Roman" w:eastAsia="Times New Roman" w:hAnsi="Times New Roman" w:cs="Times New Roman"/>
          <w:sz w:val="24"/>
          <w:szCs w:val="24"/>
        </w:rPr>
        <w:t xml:space="preserve"> subsection (a)(</w:t>
      </w:r>
      <w:r>
        <w:rPr>
          <w:rFonts w:ascii="Times New Roman" w:eastAsia="Times New Roman" w:hAnsi="Times New Roman" w:cs="Times New Roman"/>
          <w:sz w:val="24"/>
          <w:szCs w:val="24"/>
        </w:rPr>
        <w:t>30</w:t>
      </w:r>
      <w:r w:rsidRPr="009026BC">
        <w:rPr>
          <w:rFonts w:ascii="Times New Roman" w:eastAsia="Times New Roman" w:hAnsi="Times New Roman" w:cs="Times New Roman"/>
          <w:sz w:val="24"/>
          <w:szCs w:val="24"/>
        </w:rPr>
        <w:t xml:space="preserve">) </w:t>
      </w:r>
      <w:r w:rsidRPr="009026BC">
        <w:rPr>
          <w:rFonts w:ascii="Times New Roman" w:eastAsia="Times New Roman" w:hAnsi="Times New Roman" w:cs="Times New Roman"/>
          <w:i/>
          <w:sz w:val="24"/>
          <w:szCs w:val="24"/>
        </w:rPr>
        <w:t xml:space="preserve">may include such things as details pertaining to the mobilization or deployment of personnel or equipment, to the operation of communication systems or protocols, or to tactical operations; </w:t>
      </w:r>
      <w:r w:rsidRPr="009026BC">
        <w:rPr>
          <w:rFonts w:ascii="Times New Roman" w:eastAsia="Times New Roman" w:hAnsi="Times New Roman" w:cs="Times New Roman"/>
          <w:sz w:val="24"/>
          <w:szCs w:val="24"/>
        </w:rPr>
        <w:t>(Section 7(1)(v)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Maps and other records regarding the location or security of generation, transmission, distribution, storage, gathering, treatment, or switching facilities owned by a utility, by a power generator, or by the Illinois Power Agency;</w:t>
      </w:r>
      <w:r w:rsidRPr="009026BC">
        <w:rPr>
          <w:rFonts w:ascii="Times New Roman" w:eastAsia="Times New Roman" w:hAnsi="Times New Roman" w:cs="Times New Roman"/>
          <w:sz w:val="24"/>
          <w:szCs w:val="24"/>
        </w:rPr>
        <w:t xml:space="preserve"> (Section 7(1)(x)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contained in or related to proposals, bids, or negotiations related to electric power procurement under Section 1-75 of the Illinois Power Agency Act</w:t>
      </w:r>
      <w:r w:rsidRPr="009026BC">
        <w:rPr>
          <w:rFonts w:ascii="Times New Roman" w:eastAsia="Times New Roman" w:hAnsi="Times New Roman" w:cs="Times New Roman"/>
          <w:sz w:val="24"/>
          <w:szCs w:val="24"/>
        </w:rPr>
        <w:t xml:space="preserve"> [20 ILCS 3855] </w:t>
      </w:r>
      <w:r w:rsidRPr="009026BC">
        <w:rPr>
          <w:rFonts w:ascii="Times New Roman" w:eastAsia="Times New Roman" w:hAnsi="Times New Roman" w:cs="Times New Roman"/>
          <w:i/>
          <w:sz w:val="24"/>
          <w:szCs w:val="24"/>
        </w:rPr>
        <w:t>and Section 16-111.5 of the Public Utilities Act</w:t>
      </w:r>
      <w:r w:rsidRPr="009026BC">
        <w:rPr>
          <w:rFonts w:ascii="Times New Roman" w:eastAsia="Times New Roman" w:hAnsi="Times New Roman" w:cs="Times New Roman"/>
          <w:sz w:val="24"/>
          <w:szCs w:val="24"/>
        </w:rPr>
        <w:t xml:space="preserve"> [220 ILCS 5] </w:t>
      </w:r>
      <w:r w:rsidRPr="009026BC">
        <w:rPr>
          <w:rFonts w:ascii="Times New Roman" w:eastAsia="Times New Roman" w:hAnsi="Times New Roman" w:cs="Times New Roman"/>
          <w:i/>
          <w:sz w:val="24"/>
          <w:szCs w:val="24"/>
        </w:rPr>
        <w:t>that is determined to be confidential and proprietary by the Illinois Power Agency or by the Illinois Commerce Commission;</w:t>
      </w:r>
      <w:r w:rsidRPr="009026BC">
        <w:rPr>
          <w:rFonts w:ascii="Times New Roman" w:eastAsia="Times New Roman" w:hAnsi="Times New Roman" w:cs="Times New Roman"/>
          <w:sz w:val="24"/>
          <w:szCs w:val="24"/>
        </w:rPr>
        <w:t xml:space="preserve"> (Section 7(1)(y)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about students exempted from disclosure under Section 10-20.38 or 34-18.29 of the School Code, and information about undergraduate students enrolled at an institution of higher education exempted from disclosure under Section 25 of the Illinois Credit Card Marketing Act of 2009</w:t>
      </w:r>
      <w:r w:rsidRPr="009026BC">
        <w:rPr>
          <w:rFonts w:ascii="Times New Roman" w:eastAsia="Times New Roman" w:hAnsi="Times New Roman" w:cs="Times New Roman"/>
          <w:sz w:val="24"/>
          <w:szCs w:val="24"/>
        </w:rPr>
        <w:t xml:space="preserve"> [110 ILCS 26]; (Section 7(1)(z)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the disclosure of which is exempted under the Viatical Settlements Act of 2009</w:t>
      </w:r>
      <w:r w:rsidRPr="009026BC">
        <w:rPr>
          <w:rFonts w:ascii="Times New Roman" w:eastAsia="Times New Roman" w:hAnsi="Times New Roman" w:cs="Times New Roman"/>
          <w:sz w:val="24"/>
          <w:szCs w:val="24"/>
        </w:rPr>
        <w:t xml:space="preserve"> [215 ILCS 158]; (Section 7(1)(aa) of FOIA) </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35</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Records and information provided to the mortality review team and records maintained by mortality review team appointed under the Department of Juvenile Justice Mortality Review Team Act</w:t>
      </w:r>
      <w:r>
        <w:rPr>
          <w:rFonts w:ascii="Times New Roman" w:eastAsia="Times New Roman" w:hAnsi="Times New Roman" w:cs="Times New Roman"/>
          <w:sz w:val="24"/>
          <w:szCs w:val="24"/>
        </w:rPr>
        <w:t>;</w:t>
      </w:r>
      <w:r w:rsidRPr="009026BC">
        <w:rPr>
          <w:rFonts w:ascii="Times New Roman" w:eastAsia="Times New Roman" w:hAnsi="Times New Roman" w:cs="Times New Roman"/>
          <w:i/>
          <w:sz w:val="24"/>
          <w:szCs w:val="24"/>
        </w:rPr>
        <w:t xml:space="preserve"> </w:t>
      </w:r>
      <w:r w:rsidRPr="009026BC">
        <w:rPr>
          <w:rFonts w:ascii="Times New Roman" w:eastAsia="Times New Roman" w:hAnsi="Times New Roman" w:cs="Times New Roman"/>
          <w:sz w:val="24"/>
          <w:szCs w:val="24"/>
        </w:rPr>
        <w:t>(Section 7(1)(bb)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3</w:t>
      </w:r>
      <w:r>
        <w:rPr>
          <w:rFonts w:ascii="Times New Roman" w:eastAsia="Times New Roman" w:hAnsi="Times New Roman" w:cs="Times New Roman"/>
          <w:sz w:val="24"/>
          <w:szCs w:val="24"/>
        </w:rPr>
        <w:t>6</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Information regarding interments, entombments, or inurnments of human remains that are submitted to the Cemetery Oversight Database under the Cemetery Care Act</w:t>
      </w:r>
      <w:r w:rsidRPr="009026BC">
        <w:rPr>
          <w:rFonts w:ascii="Times New Roman" w:eastAsia="Times New Roman" w:hAnsi="Times New Roman" w:cs="Times New Roman"/>
          <w:sz w:val="24"/>
          <w:szCs w:val="24"/>
        </w:rPr>
        <w:t xml:space="preserve"> [760 ILCS 100] </w:t>
      </w:r>
      <w:r w:rsidRPr="009026BC">
        <w:rPr>
          <w:rFonts w:ascii="Times New Roman" w:eastAsia="Times New Roman" w:hAnsi="Times New Roman" w:cs="Times New Roman"/>
          <w:i/>
          <w:sz w:val="24"/>
          <w:szCs w:val="24"/>
        </w:rPr>
        <w:t>or the Cemetery Oversight Act</w:t>
      </w:r>
      <w:r w:rsidRPr="009026BC">
        <w:rPr>
          <w:rFonts w:ascii="Times New Roman" w:eastAsia="Times New Roman" w:hAnsi="Times New Roman" w:cs="Times New Roman"/>
          <w:sz w:val="24"/>
          <w:szCs w:val="24"/>
        </w:rPr>
        <w:t xml:space="preserve"> [225 ILCS 411], </w:t>
      </w:r>
      <w:r w:rsidRPr="009026BC">
        <w:rPr>
          <w:rFonts w:ascii="Times New Roman" w:eastAsia="Times New Roman" w:hAnsi="Times New Roman" w:cs="Times New Roman"/>
          <w:i/>
          <w:sz w:val="24"/>
          <w:szCs w:val="24"/>
        </w:rPr>
        <w:t>whichever is applicable</w:t>
      </w:r>
      <w:r>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 xml:space="preserve"> (Section 7(1)(cc) of FOIA)</w:t>
      </w:r>
    </w:p>
    <w:p w:rsidR="00006EBF" w:rsidRPr="009026BC" w:rsidRDefault="00006EBF" w:rsidP="00006EBF">
      <w:pPr>
        <w:spacing w:after="0" w:line="240" w:lineRule="auto"/>
        <w:ind w:left="720" w:hanging="819"/>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19"/>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Correspondence and records that may not be disclosed under Section 11-9 of the Public Aid Code or that pertains to appeals under Section 11-8 of the Public Aid Code</w:t>
      </w:r>
      <w:r>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 xml:space="preserve">  (Section 7(1)(dd) of FOIA)</w:t>
      </w:r>
    </w:p>
    <w:p w:rsidR="00006EBF" w:rsidRPr="009026BC" w:rsidRDefault="00006EBF" w:rsidP="00006EBF">
      <w:pPr>
        <w:spacing w:after="0" w:line="240" w:lineRule="auto"/>
        <w:ind w:left="720" w:hanging="819"/>
        <w:rPr>
          <w:rFonts w:ascii="Times New Roman" w:eastAsia="Times New Roman" w:hAnsi="Times New Roman" w:cs="Times New Roman"/>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i/>
          <w:sz w:val="24"/>
          <w:szCs w:val="24"/>
        </w:rPr>
      </w:pPr>
      <w:r>
        <w:rPr>
          <w:rFonts w:ascii="Times New Roman" w:eastAsia="Times New Roman" w:hAnsi="Times New Roman" w:cs="Times New Roman"/>
          <w:sz w:val="24"/>
          <w:szCs w:val="24"/>
        </w:rPr>
        <w:t>38</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The names</w:t>
      </w:r>
      <w:r w:rsidR="00075C13">
        <w:rPr>
          <w:rFonts w:ascii="Times New Roman" w:eastAsia="Times New Roman" w:hAnsi="Times New Roman" w:cs="Times New Roman"/>
          <w:i/>
          <w:sz w:val="24"/>
          <w:szCs w:val="24"/>
        </w:rPr>
        <w:t>,</w:t>
      </w:r>
      <w:r w:rsidRPr="009026BC">
        <w:rPr>
          <w:rFonts w:ascii="Times New Roman" w:eastAsia="Times New Roman" w:hAnsi="Times New Roman" w:cs="Times New Roman"/>
          <w:i/>
          <w:sz w:val="24"/>
          <w:szCs w:val="24"/>
        </w:rPr>
        <w:t xml:space="preserve"> addresses, or other personal information of persons who are minors and are also participants and registrants in programs of park districts, forest preserve districts, conservation districts, recreation agencies, and special recreation associations</w:t>
      </w:r>
      <w:r>
        <w:rPr>
          <w:rFonts w:ascii="Times New Roman" w:eastAsia="Times New Roman" w:hAnsi="Times New Roman" w:cs="Times New Roman"/>
          <w:sz w:val="24"/>
          <w:szCs w:val="24"/>
        </w:rPr>
        <w:t>;</w:t>
      </w:r>
      <w:r w:rsidRPr="009026BC">
        <w:rPr>
          <w:rFonts w:ascii="Times New Roman" w:eastAsia="Times New Roman" w:hAnsi="Times New Roman" w:cs="Times New Roman"/>
          <w:i/>
          <w:sz w:val="24"/>
          <w:szCs w:val="24"/>
        </w:rPr>
        <w:t xml:space="preserve">  </w:t>
      </w:r>
      <w:r w:rsidRPr="009026BC">
        <w:rPr>
          <w:rFonts w:ascii="Times New Roman" w:eastAsia="Times New Roman" w:hAnsi="Times New Roman" w:cs="Times New Roman"/>
          <w:sz w:val="24"/>
          <w:szCs w:val="24"/>
        </w:rPr>
        <w:t>(Section 7(1)(ee) of FOIA)</w:t>
      </w:r>
    </w:p>
    <w:p w:rsidR="00006EBF" w:rsidRPr="009026BC" w:rsidRDefault="00006EBF" w:rsidP="00006EBF">
      <w:pPr>
        <w:spacing w:after="0" w:line="240" w:lineRule="auto"/>
        <w:ind w:left="720" w:hanging="828"/>
        <w:rPr>
          <w:rFonts w:ascii="Times New Roman" w:eastAsia="Times New Roman" w:hAnsi="Times New Roman" w:cs="Times New Roman"/>
          <w:i/>
          <w:sz w:val="24"/>
          <w:szCs w:val="24"/>
        </w:rPr>
      </w:pPr>
    </w:p>
    <w:p w:rsidR="00006EBF" w:rsidRPr="009026BC" w:rsidRDefault="00006EBF" w:rsidP="00006EBF">
      <w:pPr>
        <w:spacing w:after="0" w:line="240" w:lineRule="auto"/>
        <w:ind w:left="2160" w:hanging="828"/>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i/>
          <w:sz w:val="24"/>
          <w:szCs w:val="24"/>
        </w:rPr>
        <w:tab/>
        <w:t>The names, addresses, or other personal information of participants and registrants in programs of park districts, forest preserve districts, conservation districts, recreation agencies, and special recreation associations where such programs are targeted primarily to minors</w:t>
      </w:r>
      <w:r>
        <w:rPr>
          <w:rFonts w:ascii="Times New Roman" w:eastAsia="Times New Roman" w:hAnsi="Times New Roman" w:cs="Times New Roman"/>
          <w:sz w:val="24"/>
          <w:szCs w:val="24"/>
        </w:rPr>
        <w:t>;</w:t>
      </w:r>
      <w:r w:rsidRPr="009026BC">
        <w:rPr>
          <w:rFonts w:ascii="Times New Roman" w:eastAsia="Times New Roman" w:hAnsi="Times New Roman" w:cs="Times New Roman"/>
          <w:i/>
          <w:sz w:val="24"/>
          <w:szCs w:val="24"/>
        </w:rPr>
        <w:t xml:space="preserve"> </w:t>
      </w:r>
      <w:r w:rsidR="00075C13">
        <w:rPr>
          <w:rFonts w:ascii="Times New Roman" w:eastAsia="Times New Roman" w:hAnsi="Times New Roman" w:cs="Times New Roman"/>
          <w:sz w:val="24"/>
          <w:szCs w:val="24"/>
        </w:rPr>
        <w:t>and</w:t>
      </w:r>
      <w:r w:rsidR="00075C13" w:rsidRPr="009026BC">
        <w:rPr>
          <w:rFonts w:ascii="Times New Roman" w:eastAsia="Times New Roman" w:hAnsi="Times New Roman" w:cs="Times New Roman"/>
          <w:sz w:val="24"/>
          <w:szCs w:val="24"/>
        </w:rPr>
        <w:t xml:space="preserve"> </w:t>
      </w:r>
      <w:r w:rsidRPr="009026BC">
        <w:rPr>
          <w:rFonts w:ascii="Times New Roman" w:eastAsia="Times New Roman" w:hAnsi="Times New Roman" w:cs="Times New Roman"/>
          <w:sz w:val="24"/>
          <w:szCs w:val="24"/>
        </w:rPr>
        <w:t>(Section 7(1)(ff) of FOIA)</w:t>
      </w:r>
    </w:p>
    <w:p w:rsidR="00006EBF" w:rsidRPr="009026BC" w:rsidRDefault="00006EBF" w:rsidP="00006EBF">
      <w:pPr>
        <w:spacing w:after="0" w:line="240" w:lineRule="auto"/>
        <w:ind w:left="720"/>
        <w:rPr>
          <w:rFonts w:ascii="Times New Roman" w:eastAsia="Times New Roman" w:hAnsi="Times New Roman" w:cs="Times New Roman"/>
          <w:sz w:val="24"/>
          <w:szCs w:val="24"/>
        </w:rPr>
      </w:pPr>
    </w:p>
    <w:p w:rsidR="00006EBF" w:rsidRDefault="00006EBF" w:rsidP="00006EBF">
      <w:pPr>
        <w:spacing w:after="0" w:line="240" w:lineRule="auto"/>
        <w:ind w:left="2160" w:hanging="819"/>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Pr="009026BC">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Confidential information described in Section 1-100 of the Illinois Independent Tax Tribunal Act of 2012</w:t>
      </w:r>
      <w:r w:rsidRPr="009026BC">
        <w:rPr>
          <w:rFonts w:ascii="Times New Roman" w:eastAsia="Times New Roman" w:hAnsi="Times New Roman" w:cs="Times New Roman"/>
          <w:sz w:val="24"/>
          <w:szCs w:val="24"/>
        </w:rPr>
        <w:t xml:space="preserve"> [35 ILCS 1010]</w:t>
      </w:r>
      <w:r w:rsidR="00075C13">
        <w:rPr>
          <w:rFonts w:ascii="Times New Roman" w:eastAsia="Times New Roman" w:hAnsi="Times New Roman" w:cs="Times New Roman"/>
          <w:sz w:val="24"/>
          <w:szCs w:val="24"/>
        </w:rPr>
        <w:t>.</w:t>
      </w:r>
      <w:r w:rsidRPr="009026BC">
        <w:rPr>
          <w:rFonts w:ascii="Times New Roman" w:eastAsia="Times New Roman" w:hAnsi="Times New Roman" w:cs="Times New Roman"/>
          <w:sz w:val="24"/>
          <w:szCs w:val="24"/>
        </w:rPr>
        <w:t xml:space="preserve"> (Section 7(1)(gg) of FOIA)</w:t>
      </w:r>
      <w:bookmarkStart w:id="0" w:name="_GoBack"/>
      <w:bookmarkEnd w:id="0"/>
    </w:p>
    <w:p w:rsidR="00006EBF" w:rsidRPr="009026BC" w:rsidRDefault="00006EBF" w:rsidP="00006EBF">
      <w:pPr>
        <w:spacing w:after="0" w:line="240" w:lineRule="auto"/>
        <w:rPr>
          <w:rFonts w:ascii="Times New Roman" w:eastAsia="Times New Roman" w:hAnsi="Times New Roman" w:cs="Times New Roman"/>
          <w:sz w:val="24"/>
          <w:szCs w:val="24"/>
        </w:rPr>
      </w:pPr>
    </w:p>
    <w:p w:rsidR="00006EBF" w:rsidRDefault="00006EBF" w:rsidP="00006EBF">
      <w:pPr>
        <w:spacing w:after="0" w:line="240" w:lineRule="auto"/>
        <w:ind w:left="1440" w:hanging="720"/>
        <w:rPr>
          <w:rFonts w:ascii="Times New Roman" w:eastAsia="Times New Roman" w:hAnsi="Times New Roman" w:cs="Times New Roman"/>
          <w:sz w:val="24"/>
          <w:szCs w:val="24"/>
        </w:rPr>
      </w:pPr>
      <w:r w:rsidRPr="009026BC">
        <w:rPr>
          <w:rFonts w:ascii="Times New Roman" w:eastAsia="Times New Roman" w:hAnsi="Times New Roman" w:cs="Times New Roman"/>
          <w:sz w:val="24"/>
          <w:szCs w:val="24"/>
        </w:rPr>
        <w:t>b)</w:t>
      </w:r>
      <w:r w:rsidRPr="009026BC">
        <w:rPr>
          <w:rFonts w:ascii="Times New Roman" w:eastAsia="Times New Roman" w:hAnsi="Times New Roman" w:cs="Times New Roman"/>
          <w:sz w:val="24"/>
          <w:szCs w:val="24"/>
        </w:rPr>
        <w:tab/>
      </w:r>
      <w:r w:rsidRPr="009026BC">
        <w:rPr>
          <w:rFonts w:ascii="Times New Roman" w:eastAsia="Times New Roman" w:hAnsi="Times New Roman" w:cs="Times New Roman"/>
          <w:i/>
          <w:sz w:val="24"/>
          <w:szCs w:val="24"/>
        </w:rPr>
        <w:t>A record that is not in the possession of the Agency but is in the possession of a party with whom the Agency has contracted to perform a governmental function on behalf of the Agency, and that directly relates to the governmental function and is not otherwise exempt under FOIA, shall be considered a record of the Agency for purposes of</w:t>
      </w:r>
      <w:r w:rsidRPr="009026BC">
        <w:rPr>
          <w:rFonts w:ascii="Times New Roman" w:eastAsia="Times New Roman" w:hAnsi="Times New Roman" w:cs="Times New Roman"/>
          <w:sz w:val="24"/>
          <w:szCs w:val="24"/>
        </w:rPr>
        <w:t xml:space="preserve"> Subpart C.  (Section 7(2) of FOIA)</w:t>
      </w:r>
    </w:p>
    <w:sectPr w:rsidR="00006EB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CDE" w:rsidRDefault="00102CDE">
      <w:r>
        <w:separator/>
      </w:r>
    </w:p>
  </w:endnote>
  <w:endnote w:type="continuationSeparator" w:id="0">
    <w:p w:rsidR="00102CDE" w:rsidRDefault="0010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CDE" w:rsidRDefault="00102CDE">
      <w:r>
        <w:separator/>
      </w:r>
    </w:p>
  </w:footnote>
  <w:footnote w:type="continuationSeparator" w:id="0">
    <w:p w:rsidR="00102CDE" w:rsidRDefault="00102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CDE"/>
    <w:rsid w:val="00000AED"/>
    <w:rsid w:val="00001F1D"/>
    <w:rsid w:val="00003CEF"/>
    <w:rsid w:val="00005CAE"/>
    <w:rsid w:val="00006EB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C13"/>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2CDE"/>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56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3CE0D8-9062-4453-9C44-FA50F483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EB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63499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2454</Words>
  <Characters>13944</Characters>
  <Application>Microsoft Office Word</Application>
  <DocSecurity>0</DocSecurity>
  <Lines>116</Lines>
  <Paragraphs>32</Paragraphs>
  <ScaleCrop>false</ScaleCrop>
  <Company/>
  <LinksUpToDate>false</LinksUpToDate>
  <CharactersWithSpaces>16366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4</cp:revision>
  <dcterms:created xsi:type="dcterms:W3CDTF">2014-09-23T14:43:00Z</dcterms:created>
  <dcterms:modified xsi:type="dcterms:W3CDTF">2014-09-25T20:10:00Z</dcterms:modified>
</cp:coreProperties>
</file>