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07088" w14:textId="77777777" w:rsidR="0002794E" w:rsidRDefault="0002794E" w:rsidP="0002794E">
      <w:pPr>
        <w:widowControl w:val="0"/>
        <w:autoSpaceDE w:val="0"/>
        <w:autoSpaceDN w:val="0"/>
        <w:adjustRightInd w:val="0"/>
      </w:pPr>
    </w:p>
    <w:p w14:paraId="7879D9DC" w14:textId="66A37EF6" w:rsidR="000648C0" w:rsidRDefault="0002794E" w:rsidP="0002794E">
      <w:pPr>
        <w:widowControl w:val="0"/>
        <w:autoSpaceDE w:val="0"/>
        <w:autoSpaceDN w:val="0"/>
        <w:adjustRightInd w:val="0"/>
      </w:pPr>
      <w:r>
        <w:t>SOURCE:  Adopted at 9 Ill. Reg. 10067, effective June 17, 1985; amended at 12 Ill. Reg. 22204, effective December 8, 1988; amended at 20 Ill. Reg. 7384, effective May 10, 1996; o</w:t>
      </w:r>
      <w:r w:rsidR="00920712">
        <w:t xml:space="preserve">ld Part repealed at 38 Ill. Reg. </w:t>
      </w:r>
      <w:r w:rsidR="004943CD">
        <w:t>1996</w:t>
      </w:r>
      <w:r w:rsidR="005272CC">
        <w:t>4</w:t>
      </w:r>
      <w:r w:rsidR="006D5076">
        <w:t>,</w:t>
      </w:r>
      <w:r w:rsidR="00920712">
        <w:t xml:space="preserve"> and new Part adopted at 38 Ill. Reg. </w:t>
      </w:r>
      <w:r w:rsidR="003A080C">
        <w:t xml:space="preserve">19966, </w:t>
      </w:r>
      <w:r w:rsidR="00920712">
        <w:t xml:space="preserve">effective </w:t>
      </w:r>
      <w:r w:rsidR="006F273E">
        <w:t>October 2, 2014</w:t>
      </w:r>
      <w:r w:rsidR="006021FE" w:rsidRPr="009F5536">
        <w:t>; amended at 4</w:t>
      </w:r>
      <w:r w:rsidR="000C2539">
        <w:t>8</w:t>
      </w:r>
      <w:r w:rsidR="006021FE" w:rsidRPr="009F5536">
        <w:t xml:space="preserve"> Ill. Reg. </w:t>
      </w:r>
      <w:r w:rsidR="00A04188">
        <w:t>3835</w:t>
      </w:r>
      <w:r w:rsidR="006021FE" w:rsidRPr="009F5536">
        <w:t xml:space="preserve">, effective </w:t>
      </w:r>
      <w:r w:rsidR="00A04188">
        <w:t>March 1, 2024</w:t>
      </w:r>
      <w:r w:rsidR="006D5076">
        <w:t>.</w:t>
      </w:r>
    </w:p>
    <w:sectPr w:rsidR="000648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16A55" w14:textId="77777777" w:rsidR="00080286" w:rsidRDefault="00080286">
      <w:r>
        <w:separator/>
      </w:r>
    </w:p>
  </w:endnote>
  <w:endnote w:type="continuationSeparator" w:id="0">
    <w:p w14:paraId="23419199" w14:textId="77777777" w:rsidR="00080286" w:rsidRDefault="0008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7BF8F" w14:textId="77777777" w:rsidR="00080286" w:rsidRDefault="00080286">
      <w:r>
        <w:separator/>
      </w:r>
    </w:p>
  </w:footnote>
  <w:footnote w:type="continuationSeparator" w:id="0">
    <w:p w14:paraId="4C221C9B" w14:textId="77777777" w:rsidR="00080286" w:rsidRDefault="00080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28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94E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48C0"/>
    <w:rsid w:val="00066013"/>
    <w:rsid w:val="000676A6"/>
    <w:rsid w:val="00074368"/>
    <w:rsid w:val="00074DB5"/>
    <w:rsid w:val="000765E0"/>
    <w:rsid w:val="00080286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253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80C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3CD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2CC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21FE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5076"/>
    <w:rsid w:val="006E00BF"/>
    <w:rsid w:val="006E1AE0"/>
    <w:rsid w:val="006E1F95"/>
    <w:rsid w:val="006E6D53"/>
    <w:rsid w:val="006F273E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0712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188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EADCD"/>
  <w15:chartTrackingRefBased/>
  <w15:docId w15:val="{55922436-90C2-4E4B-A3A8-CF282466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794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content">
    <w:name w:val="content"/>
    <w:basedOn w:val="Normal"/>
    <w:rsid w:val="00080286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12</cp:revision>
  <dcterms:created xsi:type="dcterms:W3CDTF">2014-09-23T14:43:00Z</dcterms:created>
  <dcterms:modified xsi:type="dcterms:W3CDTF">2024-03-14T20:57:00Z</dcterms:modified>
</cp:coreProperties>
</file>