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82" w:rsidRDefault="00546378" w:rsidP="0038178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81782">
        <w:rPr>
          <w:b/>
          <w:bCs/>
        </w:rPr>
        <w:t xml:space="preserve">Section 2500.APPENDIX B  </w:t>
      </w:r>
      <w:r>
        <w:rPr>
          <w:b/>
          <w:bCs/>
        </w:rPr>
        <w:t xml:space="preserve"> </w:t>
      </w:r>
      <w:r w:rsidR="00381782">
        <w:rPr>
          <w:b/>
          <w:bCs/>
        </w:rPr>
        <w:t>State Board Organization Chart (Repealed)</w:t>
      </w:r>
      <w:r w:rsidR="00381782">
        <w:t xml:space="preserve"> </w:t>
      </w:r>
    </w:p>
    <w:p w:rsidR="00381782" w:rsidRDefault="00381782" w:rsidP="00381782">
      <w:pPr>
        <w:widowControl w:val="0"/>
        <w:autoSpaceDE w:val="0"/>
        <w:autoSpaceDN w:val="0"/>
        <w:adjustRightInd w:val="0"/>
      </w:pPr>
    </w:p>
    <w:p w:rsidR="00381782" w:rsidRDefault="00381782" w:rsidP="0038178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20 Ill. Reg. 7396, effective May 10, 1996) </w:t>
      </w:r>
    </w:p>
    <w:sectPr w:rsidR="00381782" w:rsidSect="0038178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782"/>
    <w:rsid w:val="000863B3"/>
    <w:rsid w:val="001E1D7E"/>
    <w:rsid w:val="00222575"/>
    <w:rsid w:val="00381782"/>
    <w:rsid w:val="00546378"/>
    <w:rsid w:val="00E2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MessingerRR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