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98" w:rsidRDefault="000E3498" w:rsidP="000E3498">
      <w:pPr>
        <w:widowControl w:val="0"/>
        <w:autoSpaceDE w:val="0"/>
        <w:autoSpaceDN w:val="0"/>
        <w:adjustRightInd w:val="0"/>
      </w:pPr>
    </w:p>
    <w:p w:rsidR="000E3498" w:rsidRDefault="000E3498" w:rsidP="000E3498">
      <w:pPr>
        <w:widowControl w:val="0"/>
        <w:autoSpaceDE w:val="0"/>
        <w:autoSpaceDN w:val="0"/>
        <w:adjustRightInd w:val="0"/>
      </w:pPr>
      <w:r>
        <w:t>SOURCE:  Subpart A adopted at 4 Ill. Reg. 19, p. 240, effective April 29, 1980; codified at 5 Ill. Reg. 10873; Subpart B adopted at 2 Ill. Reg. 36, p. 272, effective September 9, 1978; codified at 5 Ill. Reg. 10875; Subpart A recodified from 11 Ill. Adm. Code 202 and Subpart B recodified from 11 Ill. Adm. Code 203 at 8 Ill. Reg. 16342; old Part repealed and new Part adopted at 24 Ill. Reg. 12732, effective August 1, 2000</w:t>
      </w:r>
      <w:r w:rsidR="0058741C">
        <w:t xml:space="preserve">; amended at 41 Ill. Reg. </w:t>
      </w:r>
      <w:r w:rsidR="006325C0">
        <w:t>6572</w:t>
      </w:r>
      <w:r w:rsidR="0058741C">
        <w:t xml:space="preserve">, effective </w:t>
      </w:r>
      <w:bookmarkStart w:id="0" w:name="_GoBack"/>
      <w:r w:rsidR="006325C0">
        <w:t>May 25, 2017</w:t>
      </w:r>
      <w:bookmarkEnd w:id="0"/>
      <w:r>
        <w:t>.</w:t>
      </w:r>
    </w:p>
    <w:sectPr w:rsidR="000E3498" w:rsidSect="000E34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498"/>
    <w:rsid w:val="000E3498"/>
    <w:rsid w:val="001678D1"/>
    <w:rsid w:val="002568D9"/>
    <w:rsid w:val="003727D5"/>
    <w:rsid w:val="0058741C"/>
    <w:rsid w:val="006325C0"/>
    <w:rsid w:val="00BD220A"/>
    <w:rsid w:val="00F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2F9C2A-E13F-4808-AF6B-68EB8589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Subpart A adopted at 4 Ill</vt:lpstr>
    </vt:vector>
  </TitlesOfParts>
  <Company>state of illinois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Subpart A adopted at 4 Ill</dc:title>
  <dc:subject/>
  <dc:creator>Illinois General Assembly</dc:creator>
  <cp:keywords/>
  <dc:description/>
  <cp:lastModifiedBy>Lane, Arlene L.</cp:lastModifiedBy>
  <cp:revision>5</cp:revision>
  <dcterms:created xsi:type="dcterms:W3CDTF">2012-06-21T19:15:00Z</dcterms:created>
  <dcterms:modified xsi:type="dcterms:W3CDTF">2017-06-08T15:17:00Z</dcterms:modified>
</cp:coreProperties>
</file>