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94" w:rsidRDefault="00FD2494" w:rsidP="00FD24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494" w:rsidRDefault="00FD2494" w:rsidP="00FD24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2175.310  </w:t>
      </w:r>
      <w:r w:rsidR="006F2102">
        <w:rPr>
          <w:b/>
          <w:bCs/>
        </w:rPr>
        <w:t xml:space="preserve">Board </w:t>
      </w:r>
      <w:r w:rsidR="005F4D30">
        <w:rPr>
          <w:b/>
          <w:bCs/>
        </w:rPr>
        <w:t>Website</w:t>
      </w:r>
      <w:r>
        <w:t xml:space="preserve"> </w:t>
      </w:r>
    </w:p>
    <w:p w:rsidR="00FD2494" w:rsidRDefault="00FD2494" w:rsidP="00FD2494">
      <w:pPr>
        <w:widowControl w:val="0"/>
        <w:autoSpaceDE w:val="0"/>
        <w:autoSpaceDN w:val="0"/>
        <w:adjustRightInd w:val="0"/>
      </w:pPr>
    </w:p>
    <w:p w:rsidR="00FD2494" w:rsidRDefault="00FD2494" w:rsidP="00FD24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maintains a </w:t>
      </w:r>
      <w:r w:rsidR="005F4D30">
        <w:t>Website</w:t>
      </w:r>
      <w:r w:rsidR="006F2102">
        <w:t xml:space="preserve"> with information that </w:t>
      </w:r>
      <w:r>
        <w:t xml:space="preserve">includes the following: 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FD2494" w:rsidRDefault="00FD2494" w:rsidP="00FD24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Board Members' Profiles </w:t>
      </w:r>
      <w:r w:rsidR="006F2102" w:rsidRPr="00472B15">
        <w:t>and a Citizen</w:t>
      </w:r>
      <w:r w:rsidR="006F2102">
        <w:t>'</w:t>
      </w:r>
      <w:r w:rsidR="006F2102" w:rsidRPr="00472B15">
        <w:t>s Guide to the Board;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FD2494" w:rsidRDefault="00FD2494" w:rsidP="00FD24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E8033D">
        <w:t>Environmental Register</w:t>
      </w:r>
      <w:r w:rsidR="006F2102">
        <w:t>;</w:t>
      </w:r>
      <w:r>
        <w:t xml:space="preserve"> 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FD2494" w:rsidRDefault="00FD2494" w:rsidP="00FD24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6F2102">
        <w:t xml:space="preserve">Open </w:t>
      </w:r>
      <w:r>
        <w:t xml:space="preserve">Board Meeting </w:t>
      </w:r>
      <w:r w:rsidR="006F2102" w:rsidRPr="00472B15">
        <w:t>and Closed Deliberative Session</w:t>
      </w:r>
      <w:r w:rsidR="006F2102">
        <w:t xml:space="preserve"> </w:t>
      </w:r>
      <w:r>
        <w:t>Dates and Agendas</w:t>
      </w:r>
      <w:r w:rsidR="006F2102">
        <w:t>;</w:t>
      </w:r>
      <w:r>
        <w:t xml:space="preserve"> 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FD2494" w:rsidRDefault="00FD2494" w:rsidP="00FD24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Procedural Rules </w:t>
      </w:r>
      <w:r w:rsidR="006F2102" w:rsidRPr="00472B15">
        <w:t>in Title 35 of the Illinois Administrative Code;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FD2494" w:rsidRDefault="00FD2494" w:rsidP="00FD24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Administrative Rules </w:t>
      </w:r>
      <w:r w:rsidR="006F2102" w:rsidRPr="00472B15">
        <w:t>in Title 2 of the Illinois Administrative Code;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FD2494" w:rsidRDefault="00FD2494" w:rsidP="00FD249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Annual Reports</w:t>
      </w:r>
      <w:r w:rsidR="006F2102">
        <w:t>;</w:t>
      </w:r>
      <w:r>
        <w:t xml:space="preserve"> 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FD2494" w:rsidRDefault="00FD2494" w:rsidP="00FD249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Pending Rulemakings</w:t>
      </w:r>
      <w:r w:rsidR="006F2102">
        <w:t>;</w:t>
      </w:r>
      <w:r>
        <w:t xml:space="preserve"> 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FD2494" w:rsidRDefault="005F4D30" w:rsidP="00FD2494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6F2102">
        <w:t>)</w:t>
      </w:r>
      <w:r w:rsidR="006F2102">
        <w:tab/>
        <w:t>Open Board Meeting Minutes;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6F2102" w:rsidRPr="00472B15" w:rsidRDefault="005F4D30" w:rsidP="005F4D30">
      <w:pPr>
        <w:ind w:left="2160" w:hanging="720"/>
      </w:pPr>
      <w:r>
        <w:t>9</w:t>
      </w:r>
      <w:r w:rsidR="006F2102" w:rsidRPr="00472B15">
        <w:t>)</w:t>
      </w:r>
      <w:r w:rsidR="006F2102">
        <w:tab/>
      </w:r>
      <w:r w:rsidR="006F2102" w:rsidRPr="00472B15">
        <w:t>The Clerk</w:t>
      </w:r>
      <w:r w:rsidR="006F2102">
        <w:t>'</w:t>
      </w:r>
      <w:r w:rsidR="006F2102" w:rsidRPr="00472B15">
        <w:t>s Office On-Line (COOL); COOL is the Board</w:t>
      </w:r>
      <w:r w:rsidR="006F2102">
        <w:t>'</w:t>
      </w:r>
      <w:r w:rsidR="006F2102" w:rsidRPr="00472B15">
        <w:t>s searchable electronic docketing system for rulemakings and adjudicatory cases, containing Board opinions and orders, hearing transcripts, and participant and party filings, all of which may be viewed, searched, and downloaded;</w:t>
      </w:r>
    </w:p>
    <w:p w:rsidR="006F2102" w:rsidRDefault="006F2102" w:rsidP="00973183"/>
    <w:p w:rsidR="006F2102" w:rsidRPr="00472B15" w:rsidRDefault="005F4D30" w:rsidP="006F2102">
      <w:pPr>
        <w:ind w:left="2160" w:hanging="837"/>
      </w:pPr>
      <w:r>
        <w:t>10</w:t>
      </w:r>
      <w:r w:rsidR="006F2102" w:rsidRPr="00472B15">
        <w:t>)</w:t>
      </w:r>
      <w:r w:rsidR="006F2102">
        <w:tab/>
      </w:r>
      <w:r w:rsidR="006F2102" w:rsidRPr="00472B15">
        <w:t xml:space="preserve">Environmental Regulations in Title 35 of the Illinois Administrative Code; </w:t>
      </w:r>
    </w:p>
    <w:p w:rsidR="006F2102" w:rsidRDefault="006F2102" w:rsidP="00973183"/>
    <w:p w:rsidR="006F2102" w:rsidRPr="00472B15" w:rsidRDefault="005F4D30" w:rsidP="006F2102">
      <w:pPr>
        <w:ind w:left="1440" w:hanging="117"/>
      </w:pPr>
      <w:r>
        <w:t>11</w:t>
      </w:r>
      <w:r w:rsidR="006F2102" w:rsidRPr="00472B15">
        <w:t>)</w:t>
      </w:r>
      <w:r w:rsidR="006F2102">
        <w:tab/>
      </w:r>
      <w:r w:rsidR="006F2102" w:rsidRPr="00472B15">
        <w:t xml:space="preserve">The Act </w:t>
      </w:r>
      <w:r w:rsidR="000B595F">
        <w:t>[</w:t>
      </w:r>
      <w:r w:rsidR="006F2102" w:rsidRPr="00472B15">
        <w:t>415 ILCS 5</w:t>
      </w:r>
      <w:r w:rsidR="000B595F">
        <w:t>]</w:t>
      </w:r>
      <w:r w:rsidR="006F2102" w:rsidRPr="00472B15">
        <w:t>; and</w:t>
      </w:r>
    </w:p>
    <w:p w:rsidR="006F2102" w:rsidRDefault="006F2102" w:rsidP="00973183"/>
    <w:p w:rsidR="006F2102" w:rsidRPr="00472B15" w:rsidRDefault="005F4D30" w:rsidP="006F2102">
      <w:pPr>
        <w:ind w:left="1440" w:hanging="117"/>
      </w:pPr>
      <w:r>
        <w:t>12</w:t>
      </w:r>
      <w:r w:rsidR="006F2102" w:rsidRPr="00472B15">
        <w:t>)</w:t>
      </w:r>
      <w:r w:rsidR="006F2102">
        <w:tab/>
      </w:r>
      <w:r w:rsidR="006F2102" w:rsidRPr="00472B15">
        <w:t>Formal and informal complaint forms.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FD2494" w:rsidRDefault="00FD2494" w:rsidP="00FD24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information on the Board's </w:t>
      </w:r>
      <w:r w:rsidR="005F4D30">
        <w:t>Website</w:t>
      </w:r>
      <w:r>
        <w:t xml:space="preserve"> can be downloaded free of Board charges.  The </w:t>
      </w:r>
      <w:r w:rsidR="005F4D30">
        <w:t>Website</w:t>
      </w:r>
      <w:r>
        <w:t xml:space="preserve"> can be accessed directly </w:t>
      </w:r>
      <w:r w:rsidR="006F2102">
        <w:t>at</w:t>
      </w:r>
      <w:r>
        <w:t xml:space="preserve"> the following electronic address: </w:t>
      </w:r>
    </w:p>
    <w:p w:rsidR="00FD2494" w:rsidRDefault="00FD2494" w:rsidP="00973183">
      <w:pPr>
        <w:widowControl w:val="0"/>
        <w:autoSpaceDE w:val="0"/>
        <w:autoSpaceDN w:val="0"/>
        <w:adjustRightInd w:val="0"/>
      </w:pPr>
    </w:p>
    <w:p w:rsidR="00FD2494" w:rsidRDefault="005359EC" w:rsidP="005F4D30">
      <w:pPr>
        <w:widowControl w:val="0"/>
        <w:autoSpaceDE w:val="0"/>
        <w:autoSpaceDN w:val="0"/>
        <w:adjustRightInd w:val="0"/>
        <w:ind w:left="2160"/>
      </w:pPr>
      <w:r w:rsidRPr="005359EC">
        <w:t>https://pcb.illinois.gov</w:t>
      </w:r>
      <w:r>
        <w:t>/</w:t>
      </w:r>
    </w:p>
    <w:p w:rsidR="005F4D30" w:rsidRDefault="005F4D30" w:rsidP="00973183">
      <w:pPr>
        <w:widowControl w:val="0"/>
        <w:autoSpaceDE w:val="0"/>
        <w:autoSpaceDN w:val="0"/>
        <w:adjustRightInd w:val="0"/>
      </w:pPr>
    </w:p>
    <w:p w:rsidR="00FD2494" w:rsidRDefault="00FD2494" w:rsidP="00FD24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Board's </w:t>
      </w:r>
      <w:r w:rsidR="005F4D30">
        <w:t>Website</w:t>
      </w:r>
      <w:r>
        <w:t xml:space="preserve"> can also be accessed through </w:t>
      </w:r>
      <w:r w:rsidR="006F2102">
        <w:t xml:space="preserve">the </w:t>
      </w:r>
      <w:r>
        <w:t xml:space="preserve">State of Illinois </w:t>
      </w:r>
      <w:r w:rsidR="006F2102">
        <w:t>Web site</w:t>
      </w:r>
      <w:r>
        <w:t xml:space="preserve"> at the following electronic address: </w:t>
      </w:r>
    </w:p>
    <w:p w:rsidR="005F4D30" w:rsidRDefault="005F4D30" w:rsidP="00973183">
      <w:pPr>
        <w:widowControl w:val="0"/>
        <w:autoSpaceDE w:val="0"/>
        <w:autoSpaceDN w:val="0"/>
        <w:adjustRightInd w:val="0"/>
      </w:pPr>
    </w:p>
    <w:p w:rsidR="00FD2494" w:rsidRDefault="005359EC" w:rsidP="005F4D30">
      <w:pPr>
        <w:widowControl w:val="0"/>
        <w:autoSpaceDE w:val="0"/>
        <w:autoSpaceDN w:val="0"/>
        <w:adjustRightInd w:val="0"/>
        <w:ind w:left="2160"/>
      </w:pPr>
      <w:r w:rsidRPr="005359EC">
        <w:t>https://www.illinois.gov/agencies/agency.ipcb.html</w:t>
      </w:r>
    </w:p>
    <w:p w:rsidR="006F2102" w:rsidRDefault="006F2102" w:rsidP="00973183">
      <w:pPr>
        <w:widowControl w:val="0"/>
        <w:autoSpaceDE w:val="0"/>
        <w:autoSpaceDN w:val="0"/>
        <w:adjustRightInd w:val="0"/>
      </w:pPr>
    </w:p>
    <w:p w:rsidR="006F2102" w:rsidRPr="00D55B37" w:rsidRDefault="005359EC">
      <w:pPr>
        <w:pStyle w:val="JCARSourceNote"/>
        <w:ind w:left="720"/>
      </w:pPr>
      <w:r>
        <w:t xml:space="preserve">(Source:  Amended at 46 Ill. Reg. </w:t>
      </w:r>
      <w:r w:rsidR="00BA3EB8">
        <w:t>9973</w:t>
      </w:r>
      <w:r>
        <w:t xml:space="preserve">, effective </w:t>
      </w:r>
      <w:r w:rsidR="000374AA">
        <w:t>May 26, 2022</w:t>
      </w:r>
      <w:r>
        <w:t>)</w:t>
      </w:r>
    </w:p>
    <w:sectPr w:rsidR="006F2102" w:rsidRPr="00D55B37" w:rsidSect="00FD24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494"/>
    <w:rsid w:val="000374AA"/>
    <w:rsid w:val="000A0284"/>
    <w:rsid w:val="000B595F"/>
    <w:rsid w:val="001678D1"/>
    <w:rsid w:val="001F669D"/>
    <w:rsid w:val="00424B33"/>
    <w:rsid w:val="00506096"/>
    <w:rsid w:val="005359EC"/>
    <w:rsid w:val="005F2276"/>
    <w:rsid w:val="005F4D30"/>
    <w:rsid w:val="00636575"/>
    <w:rsid w:val="006F2102"/>
    <w:rsid w:val="00973183"/>
    <w:rsid w:val="00994C09"/>
    <w:rsid w:val="00BA3EB8"/>
    <w:rsid w:val="00BF5A9B"/>
    <w:rsid w:val="00C73DA3"/>
    <w:rsid w:val="00D95378"/>
    <w:rsid w:val="00E07491"/>
    <w:rsid w:val="00E8033D"/>
    <w:rsid w:val="00FD2494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BC68F1-2CE0-4DA0-AE54-98AFB5F2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2102"/>
  </w:style>
  <w:style w:type="character" w:styleId="Hyperlink">
    <w:name w:val="Hyperlink"/>
    <w:basedOn w:val="DefaultParagraphFont"/>
    <w:uiPriority w:val="99"/>
    <w:unhideWhenUsed/>
    <w:rsid w:val="005F4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Shipley, Melissa A.</cp:lastModifiedBy>
  <cp:revision>2</cp:revision>
  <dcterms:created xsi:type="dcterms:W3CDTF">2022-06-08T18:53:00Z</dcterms:created>
  <dcterms:modified xsi:type="dcterms:W3CDTF">2022-06-08T18:53:00Z</dcterms:modified>
</cp:coreProperties>
</file>