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D78" w:rsidRDefault="004F2D78" w:rsidP="004F2D78">
      <w:pPr>
        <w:widowControl w:val="0"/>
        <w:autoSpaceDE w:val="0"/>
        <w:autoSpaceDN w:val="0"/>
        <w:adjustRightInd w:val="0"/>
      </w:pPr>
      <w:bookmarkStart w:id="0" w:name="_GoBack"/>
      <w:bookmarkEnd w:id="0"/>
    </w:p>
    <w:p w:rsidR="004F2D78" w:rsidRDefault="004F2D78" w:rsidP="004F2D78">
      <w:pPr>
        <w:widowControl w:val="0"/>
        <w:autoSpaceDE w:val="0"/>
        <w:autoSpaceDN w:val="0"/>
        <w:adjustRightInd w:val="0"/>
      </w:pPr>
      <w:r>
        <w:rPr>
          <w:b/>
          <w:bCs/>
        </w:rPr>
        <w:t>Section 2000.120  Petition for Rulemaking</w:t>
      </w:r>
      <w:r>
        <w:t xml:space="preserve"> </w:t>
      </w:r>
    </w:p>
    <w:p w:rsidR="004F2D78" w:rsidRDefault="004F2D78" w:rsidP="004F2D78">
      <w:pPr>
        <w:widowControl w:val="0"/>
        <w:autoSpaceDE w:val="0"/>
        <w:autoSpaceDN w:val="0"/>
        <w:adjustRightInd w:val="0"/>
      </w:pPr>
    </w:p>
    <w:p w:rsidR="004F2D78" w:rsidRDefault="004F2D78" w:rsidP="004F2D78">
      <w:pPr>
        <w:widowControl w:val="0"/>
        <w:autoSpaceDE w:val="0"/>
        <w:autoSpaceDN w:val="0"/>
        <w:adjustRightInd w:val="0"/>
      </w:pPr>
      <w:r>
        <w:t xml:space="preserve">Any person may request that the Commission promulgate, amend or repeal a rule by submitting a written petition to the Executive Assistant.  The petition shall be typewritten on standard letter- or legal-size paper, shall set forth in particular the rulemaking action desired, and should contain the person's arguments or reasons in support thereof.  At least two copies shall be sent or delivered to the Executive Assistant at the Commission's Chicago office.  Any petition filed in accordance herewith shall be submitted to the Commissioners at the next regular meeting of the entire Commission which is scheduled for not less than ten days following receipt of the petition.  The procedure regarding said petition shall then be the same as specified in Section 2000.110 hereof, and the petitioner shall be notified in writing as to its disposition.  The Commission shall not hear oral arguments or presentations upon such a petition unless it desires clarification of the issues raised therein. </w:t>
      </w:r>
    </w:p>
    <w:p w:rsidR="004F2D78" w:rsidRDefault="004F2D78" w:rsidP="004F2D78">
      <w:pPr>
        <w:widowControl w:val="0"/>
        <w:autoSpaceDE w:val="0"/>
        <w:autoSpaceDN w:val="0"/>
        <w:adjustRightInd w:val="0"/>
      </w:pPr>
    </w:p>
    <w:p w:rsidR="004F2D78" w:rsidRDefault="004F2D78" w:rsidP="004F2D78">
      <w:pPr>
        <w:widowControl w:val="0"/>
        <w:autoSpaceDE w:val="0"/>
        <w:autoSpaceDN w:val="0"/>
        <w:adjustRightInd w:val="0"/>
        <w:ind w:left="1440" w:hanging="720"/>
      </w:pPr>
      <w:r>
        <w:t xml:space="preserve">(Source:  Amended at 5 Ill. Reg. 2709, effective March 2, 1981) </w:t>
      </w:r>
    </w:p>
    <w:sectPr w:rsidR="004F2D78" w:rsidSect="004F2D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2D78"/>
    <w:rsid w:val="001678D1"/>
    <w:rsid w:val="004F2D78"/>
    <w:rsid w:val="005202E3"/>
    <w:rsid w:val="00613F9C"/>
    <w:rsid w:val="00F81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2000</vt:lpstr>
    </vt:vector>
  </TitlesOfParts>
  <Company>General Assembly</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