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4D4" w:rsidRDefault="00B624D4" w:rsidP="00B624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24D4" w:rsidRDefault="00B624D4" w:rsidP="00B624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1976.20  Definitions</w:t>
      </w:r>
      <w:r>
        <w:t xml:space="preserve"> </w:t>
      </w:r>
    </w:p>
    <w:p w:rsidR="00B624D4" w:rsidRDefault="00B624D4" w:rsidP="00B624D4">
      <w:pPr>
        <w:widowControl w:val="0"/>
        <w:autoSpaceDE w:val="0"/>
        <w:autoSpaceDN w:val="0"/>
        <w:adjustRightInd w:val="0"/>
      </w:pPr>
    </w:p>
    <w:p w:rsidR="00B624D4" w:rsidRDefault="00B624D4" w:rsidP="00B624D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Terms not otherwise defined shall have the same meaning as in the FOIA and in 2 Ill. Adm. Code 1975.220. </w:t>
      </w:r>
    </w:p>
    <w:p w:rsidR="00880B26" w:rsidRDefault="00880B26" w:rsidP="00B624D4">
      <w:pPr>
        <w:widowControl w:val="0"/>
        <w:autoSpaceDE w:val="0"/>
        <w:autoSpaceDN w:val="0"/>
        <w:adjustRightInd w:val="0"/>
        <w:ind w:left="1440" w:hanging="720"/>
      </w:pPr>
    </w:p>
    <w:p w:rsidR="00B624D4" w:rsidRDefault="00B624D4" w:rsidP="00B624D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As used in this Part, the following terms shall mean: </w:t>
      </w:r>
    </w:p>
    <w:p w:rsidR="00B624D4" w:rsidRDefault="00B624D4" w:rsidP="00B624D4">
      <w:pPr>
        <w:widowControl w:val="0"/>
        <w:autoSpaceDE w:val="0"/>
        <w:autoSpaceDN w:val="0"/>
        <w:adjustRightInd w:val="0"/>
        <w:ind w:left="1440" w:hanging="720"/>
      </w:pPr>
    </w:p>
    <w:p w:rsidR="00B624D4" w:rsidRDefault="00B624D4" w:rsidP="00B624D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"FOIA":  the Freedom of Information Act, P.A. 83-1013, effective July 1, 1984, Supp. to Ill. Rev. Stat. 1983, </w:t>
      </w:r>
      <w:proofErr w:type="spellStart"/>
      <w:r>
        <w:t>ch</w:t>
      </w:r>
      <w:proofErr w:type="spellEnd"/>
      <w:r>
        <w:t xml:space="preserve">. 116, par. 201 et seq. </w:t>
      </w:r>
    </w:p>
    <w:p w:rsidR="00B624D4" w:rsidRDefault="00B624D4" w:rsidP="00B624D4">
      <w:pPr>
        <w:widowControl w:val="0"/>
        <w:autoSpaceDE w:val="0"/>
        <w:autoSpaceDN w:val="0"/>
        <w:adjustRightInd w:val="0"/>
        <w:ind w:left="1440" w:hanging="720"/>
      </w:pPr>
    </w:p>
    <w:p w:rsidR="00B624D4" w:rsidRDefault="00B624D4" w:rsidP="00B624D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"Freedom of Information Officer":  an individual responsible for receiving and responding to requests for public records. </w:t>
      </w:r>
    </w:p>
    <w:p w:rsidR="00B624D4" w:rsidRDefault="00B624D4" w:rsidP="00B624D4">
      <w:pPr>
        <w:widowControl w:val="0"/>
        <w:autoSpaceDE w:val="0"/>
        <w:autoSpaceDN w:val="0"/>
        <w:adjustRightInd w:val="0"/>
        <w:ind w:left="1440" w:hanging="720"/>
      </w:pPr>
    </w:p>
    <w:p w:rsidR="00B624D4" w:rsidRDefault="00B624D4" w:rsidP="00B624D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"Requestor":  a person who submits a request for public records in accordance with these Rules. </w:t>
      </w:r>
    </w:p>
    <w:sectPr w:rsidR="00B624D4" w:rsidSect="00B624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24D4"/>
    <w:rsid w:val="001678D1"/>
    <w:rsid w:val="00880B26"/>
    <w:rsid w:val="009666AF"/>
    <w:rsid w:val="00B624D4"/>
    <w:rsid w:val="00E951E9"/>
    <w:rsid w:val="00F2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1976</vt:lpstr>
    </vt:vector>
  </TitlesOfParts>
  <Company>state of illinois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1976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