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AF" w:rsidRDefault="009F31AF" w:rsidP="009F31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31AF" w:rsidRDefault="009F31AF" w:rsidP="009F31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1975.240  Meetings of the Members</w:t>
      </w:r>
      <w:r>
        <w:t xml:space="preserve"> </w:t>
      </w:r>
    </w:p>
    <w:p w:rsidR="009F31AF" w:rsidRDefault="009F31AF" w:rsidP="009F31AF">
      <w:pPr>
        <w:widowControl w:val="0"/>
        <w:autoSpaceDE w:val="0"/>
        <w:autoSpaceDN w:val="0"/>
        <w:adjustRightInd w:val="0"/>
      </w:pPr>
    </w:p>
    <w:p w:rsidR="009F31AF" w:rsidRDefault="009F31AF" w:rsidP="009F31AF">
      <w:pPr>
        <w:widowControl w:val="0"/>
        <w:autoSpaceDE w:val="0"/>
        <w:autoSpaceDN w:val="0"/>
        <w:adjustRightInd w:val="0"/>
      </w:pPr>
      <w:r>
        <w:t xml:space="preserve">Five Members constitute a quorum for the transaction of business at any meeting of the Members.  The Members may act by unanimous written consent without a meeting, as provided in the Act and the By-Laws. </w:t>
      </w:r>
    </w:p>
    <w:p w:rsidR="009F31AF" w:rsidRDefault="009F31AF" w:rsidP="009F31AF">
      <w:pPr>
        <w:widowControl w:val="0"/>
        <w:autoSpaceDE w:val="0"/>
        <w:autoSpaceDN w:val="0"/>
        <w:adjustRightInd w:val="0"/>
      </w:pPr>
    </w:p>
    <w:p w:rsidR="009F31AF" w:rsidRDefault="009F31AF" w:rsidP="009F31A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13817, effective October 7, 1997) </w:t>
      </w:r>
    </w:p>
    <w:sectPr w:rsidR="009F31AF" w:rsidSect="009F31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31AF"/>
    <w:rsid w:val="001678D1"/>
    <w:rsid w:val="003964A1"/>
    <w:rsid w:val="00662005"/>
    <w:rsid w:val="009958C5"/>
    <w:rsid w:val="009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1975</vt:lpstr>
    </vt:vector>
  </TitlesOfParts>
  <Company>State of Illinois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1975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