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B83" w:rsidRDefault="005E3B83" w:rsidP="005E3B8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E3B83" w:rsidRDefault="005E3B83" w:rsidP="005E3B83">
      <w:pPr>
        <w:widowControl w:val="0"/>
        <w:autoSpaceDE w:val="0"/>
        <w:autoSpaceDN w:val="0"/>
        <w:adjustRightInd w:val="0"/>
      </w:pPr>
      <w:r>
        <w:rPr>
          <w:b/>
          <w:bCs/>
        </w:rPr>
        <w:t>Section 1825.60  Public Hearings</w:t>
      </w:r>
      <w:r>
        <w:t xml:space="preserve"> </w:t>
      </w:r>
    </w:p>
    <w:p w:rsidR="005E3B83" w:rsidRDefault="005E3B83" w:rsidP="005E3B83">
      <w:pPr>
        <w:widowControl w:val="0"/>
        <w:autoSpaceDE w:val="0"/>
        <w:autoSpaceDN w:val="0"/>
        <w:adjustRightInd w:val="0"/>
      </w:pPr>
    </w:p>
    <w:p w:rsidR="005E3B83" w:rsidRDefault="005E3B83" w:rsidP="005E3B83">
      <w:pPr>
        <w:widowControl w:val="0"/>
        <w:autoSpaceDE w:val="0"/>
        <w:autoSpaceDN w:val="0"/>
        <w:adjustRightInd w:val="0"/>
      </w:pPr>
      <w:r>
        <w:t xml:space="preserve">Public hearings required under Section </w:t>
      </w:r>
      <w:r w:rsidR="00544003">
        <w:t>5-40(b)(5)</w:t>
      </w:r>
      <w:r>
        <w:t xml:space="preserve"> of the Illinois Administrative Procedure Act </w:t>
      </w:r>
      <w:r w:rsidR="00544003">
        <w:t>[5 ILCS 100/5-40(b)(5)]</w:t>
      </w:r>
      <w:r>
        <w:t xml:space="preserve"> shall be held in accordance with the Agency's "Procedures for Informational and Quasi-Legislative Public Hearings" (35 Ill. Adm. Code 164). </w:t>
      </w:r>
    </w:p>
    <w:p w:rsidR="00544003" w:rsidRDefault="00544003" w:rsidP="005E3B83">
      <w:pPr>
        <w:widowControl w:val="0"/>
        <w:autoSpaceDE w:val="0"/>
        <w:autoSpaceDN w:val="0"/>
        <w:adjustRightInd w:val="0"/>
      </w:pPr>
    </w:p>
    <w:p w:rsidR="00544003" w:rsidRPr="00D55B37" w:rsidRDefault="00544003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34 I</w:t>
      </w:r>
      <w:r w:rsidRPr="00D55B37">
        <w:t xml:space="preserve">ll. Reg. </w:t>
      </w:r>
      <w:r w:rsidR="001F5012">
        <w:t>90</w:t>
      </w:r>
      <w:r w:rsidR="004F16BF">
        <w:t>19</w:t>
      </w:r>
      <w:r w:rsidRPr="00D55B37">
        <w:t xml:space="preserve">, effective </w:t>
      </w:r>
      <w:r w:rsidR="001A5B3C">
        <w:t>June 22, 2010</w:t>
      </w:r>
      <w:r w:rsidRPr="00D55B37">
        <w:t>)</w:t>
      </w:r>
    </w:p>
    <w:sectPr w:rsidR="00544003" w:rsidRPr="00D55B37" w:rsidSect="005E3B8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E3B83"/>
    <w:rsid w:val="001678D1"/>
    <w:rsid w:val="001A5B3C"/>
    <w:rsid w:val="001F5012"/>
    <w:rsid w:val="003B0493"/>
    <w:rsid w:val="004F16BF"/>
    <w:rsid w:val="00544003"/>
    <w:rsid w:val="005E3B83"/>
    <w:rsid w:val="006011DE"/>
    <w:rsid w:val="008F0729"/>
    <w:rsid w:val="009176E3"/>
    <w:rsid w:val="00E76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440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440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1825</vt:lpstr>
    </vt:vector>
  </TitlesOfParts>
  <Company>state of illinois</Company>
  <LinksUpToDate>false</LinksUpToDate>
  <CharactersWithSpaces>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1825</dc:title>
  <dc:subject/>
  <dc:creator>Illinois General Assembly</dc:creator>
  <cp:keywords/>
  <dc:description/>
  <cp:lastModifiedBy>Roberts, John</cp:lastModifiedBy>
  <cp:revision>3</cp:revision>
  <dcterms:created xsi:type="dcterms:W3CDTF">2012-06-21T19:05:00Z</dcterms:created>
  <dcterms:modified xsi:type="dcterms:W3CDTF">2012-06-21T19:05:00Z</dcterms:modified>
</cp:coreProperties>
</file>