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3B4" w:rsidRDefault="006723B4" w:rsidP="006723B4">
      <w:pPr>
        <w:rPr>
          <w:b/>
          <w:bCs/>
        </w:rPr>
      </w:pPr>
    </w:p>
    <w:p w:rsidR="006723B4" w:rsidRDefault="006723B4" w:rsidP="006723B4">
      <w:r w:rsidRPr="00DB4622">
        <w:rPr>
          <w:b/>
          <w:bCs/>
        </w:rPr>
        <w:t>Section</w:t>
      </w:r>
      <w:r w:rsidRPr="005A36CA">
        <w:rPr>
          <w:bCs/>
        </w:rPr>
        <w:t xml:space="preserve"> </w:t>
      </w:r>
      <w:r w:rsidRPr="00DB4622">
        <w:rPr>
          <w:b/>
          <w:bCs/>
        </w:rPr>
        <w:t>1620.1420</w:t>
      </w:r>
      <w:r w:rsidRPr="005A36CA">
        <w:rPr>
          <w:bCs/>
        </w:rPr>
        <w:t xml:space="preserve">  </w:t>
      </w:r>
      <w:r w:rsidRPr="00DB4622">
        <w:rPr>
          <w:b/>
          <w:bCs/>
        </w:rPr>
        <w:t>Proposal for</w:t>
      </w:r>
      <w:r w:rsidRPr="006723B4">
        <w:rPr>
          <w:bCs/>
        </w:rPr>
        <w:t xml:space="preserve"> </w:t>
      </w:r>
      <w:r w:rsidRPr="00DB4622">
        <w:rPr>
          <w:b/>
          <w:bCs/>
        </w:rPr>
        <w:t>Decision and Response</w:t>
      </w:r>
      <w:r w:rsidRPr="00DB4622">
        <w:t xml:space="preserve"> </w:t>
      </w:r>
    </w:p>
    <w:p w:rsidR="006723B4" w:rsidRPr="00DB4622" w:rsidRDefault="006723B4" w:rsidP="006723B4"/>
    <w:p w:rsidR="006723B4" w:rsidRPr="00DB4622" w:rsidRDefault="006723B4" w:rsidP="006723B4">
      <w:pPr>
        <w:ind w:left="1440" w:hanging="720"/>
      </w:pPr>
      <w:r w:rsidRPr="00DB4622">
        <w:t>a)</w:t>
      </w:r>
      <w:r>
        <w:tab/>
      </w:r>
      <w:r w:rsidRPr="00DB4622">
        <w:t xml:space="preserve">In a contested case in which the members of the Commission have not heard the case or read the record, the findings and decision of the Administrative Law Judge appointed by the Commission to conduct the hearing or the results of the investigation shall be mailed to the parties prior to the Commission's rendering a final decision. </w:t>
      </w:r>
    </w:p>
    <w:p w:rsidR="006723B4" w:rsidRPr="00DB4622" w:rsidRDefault="006723B4" w:rsidP="006723B4"/>
    <w:p w:rsidR="006723B4" w:rsidRPr="00DB4622" w:rsidRDefault="006723B4" w:rsidP="006723B4">
      <w:pPr>
        <w:ind w:left="1440" w:hanging="720"/>
      </w:pPr>
      <w:r w:rsidRPr="00DB4622">
        <w:t>b)</w:t>
      </w:r>
      <w:r>
        <w:tab/>
      </w:r>
      <w:r w:rsidRPr="00DB4622">
        <w:t>Unless arrangements to the contrary have been made, parties may file a response to the proposal for decision within 30 days.  Responses shall be served on the other party.</w:t>
      </w:r>
    </w:p>
    <w:p w:rsidR="001C71C2" w:rsidRDefault="001C71C2" w:rsidP="002C2703"/>
    <w:p w:rsidR="006723B4" w:rsidRPr="00D55B37" w:rsidRDefault="006723B4">
      <w:pPr>
        <w:pStyle w:val="JCARSourceNote"/>
        <w:ind w:left="720"/>
      </w:pPr>
      <w:r w:rsidRPr="00D55B37">
        <w:t xml:space="preserve">(Source:  Added at </w:t>
      </w:r>
      <w:r>
        <w:t>36</w:t>
      </w:r>
      <w:r w:rsidRPr="00D55B37">
        <w:t xml:space="preserve"> Ill. Reg. </w:t>
      </w:r>
      <w:r w:rsidR="00A53D7F">
        <w:t>13826</w:t>
      </w:r>
      <w:r w:rsidRPr="00D55B37">
        <w:t xml:space="preserve">, effective </w:t>
      </w:r>
      <w:bookmarkStart w:id="0" w:name="_GoBack"/>
      <w:r w:rsidR="00A53D7F">
        <w:t>August 21, 2012</w:t>
      </w:r>
      <w:bookmarkEnd w:id="0"/>
      <w:r w:rsidRPr="00D55B37">
        <w:t>)</w:t>
      </w:r>
    </w:p>
    <w:sectPr w:rsidR="006723B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021" w:rsidRDefault="008D4021">
      <w:r>
        <w:separator/>
      </w:r>
    </w:p>
  </w:endnote>
  <w:endnote w:type="continuationSeparator" w:id="0">
    <w:p w:rsidR="008D4021" w:rsidRDefault="008D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021" w:rsidRDefault="008D4021">
      <w:r>
        <w:separator/>
      </w:r>
    </w:p>
  </w:footnote>
  <w:footnote w:type="continuationSeparator" w:id="0">
    <w:p w:rsidR="008D4021" w:rsidRDefault="008D4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C8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0C8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2043"/>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0224"/>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6CA"/>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3B4"/>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021"/>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3B1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3D7F"/>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3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23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