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2A8" w:rsidRDefault="001772A8" w:rsidP="00901D6B">
      <w:pPr>
        <w:rPr>
          <w:b/>
        </w:rPr>
      </w:pPr>
      <w:bookmarkStart w:id="0" w:name="_GoBack"/>
      <w:bookmarkEnd w:id="0"/>
    </w:p>
    <w:p w:rsidR="00901D6B" w:rsidRPr="00901D6B" w:rsidRDefault="00901D6B" w:rsidP="00901D6B">
      <w:pPr>
        <w:rPr>
          <w:b/>
        </w:rPr>
      </w:pPr>
      <w:r w:rsidRPr="00901D6B">
        <w:rPr>
          <w:b/>
        </w:rPr>
        <w:t>Section 1620.40</w:t>
      </w:r>
      <w:r w:rsidR="004C58B2">
        <w:rPr>
          <w:b/>
        </w:rPr>
        <w:t xml:space="preserve"> </w:t>
      </w:r>
      <w:r w:rsidRPr="00901D6B">
        <w:rPr>
          <w:b/>
        </w:rPr>
        <w:t xml:space="preserve"> Duties of Executive Director</w:t>
      </w:r>
    </w:p>
    <w:p w:rsidR="00106573" w:rsidRPr="00901D6B" w:rsidRDefault="00106573" w:rsidP="00901D6B">
      <w:pPr>
        <w:rPr>
          <w:b/>
        </w:rPr>
      </w:pPr>
    </w:p>
    <w:p w:rsidR="00901D6B" w:rsidRPr="00901D6B" w:rsidRDefault="00901D6B" w:rsidP="00901D6B">
      <w:pPr>
        <w:rPr>
          <w:u w:val="single"/>
        </w:rPr>
      </w:pPr>
      <w:r w:rsidRPr="00901D6B">
        <w:t xml:space="preserve">The Executive Director serves as the director of the staff of the Executive Ethics Commission and is responsible for the employment of necessary professional, technical and secretarial staff as directed by the Executive Ethics Commission.  The Executive Director shall serve at the pleasure of the Commission. </w:t>
      </w:r>
    </w:p>
    <w:sectPr w:rsidR="00901D6B" w:rsidRPr="00901D6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33B12">
      <w:r>
        <w:separator/>
      </w:r>
    </w:p>
  </w:endnote>
  <w:endnote w:type="continuationSeparator" w:id="0">
    <w:p w:rsidR="00000000" w:rsidRDefault="0063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33B12">
      <w:r>
        <w:separator/>
      </w:r>
    </w:p>
  </w:footnote>
  <w:footnote w:type="continuationSeparator" w:id="0">
    <w:p w:rsidR="00000000" w:rsidRDefault="00633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06573"/>
    <w:rsid w:val="00136B47"/>
    <w:rsid w:val="00150267"/>
    <w:rsid w:val="001772A8"/>
    <w:rsid w:val="001C7D95"/>
    <w:rsid w:val="001E3074"/>
    <w:rsid w:val="00225354"/>
    <w:rsid w:val="002524EC"/>
    <w:rsid w:val="002A643F"/>
    <w:rsid w:val="00337CEB"/>
    <w:rsid w:val="00367A2E"/>
    <w:rsid w:val="003F3A28"/>
    <w:rsid w:val="003F5FD7"/>
    <w:rsid w:val="00431CFE"/>
    <w:rsid w:val="004461A1"/>
    <w:rsid w:val="004C58B2"/>
    <w:rsid w:val="004D5CD6"/>
    <w:rsid w:val="004D73D3"/>
    <w:rsid w:val="005001C5"/>
    <w:rsid w:val="0052308E"/>
    <w:rsid w:val="00530BE1"/>
    <w:rsid w:val="00542E97"/>
    <w:rsid w:val="0056157E"/>
    <w:rsid w:val="0056501E"/>
    <w:rsid w:val="005F4571"/>
    <w:rsid w:val="00633B12"/>
    <w:rsid w:val="006A2114"/>
    <w:rsid w:val="006D5961"/>
    <w:rsid w:val="00780733"/>
    <w:rsid w:val="007C14B2"/>
    <w:rsid w:val="00801D20"/>
    <w:rsid w:val="00825C45"/>
    <w:rsid w:val="008271B1"/>
    <w:rsid w:val="00837F88"/>
    <w:rsid w:val="0084781C"/>
    <w:rsid w:val="008B4361"/>
    <w:rsid w:val="008D4EA0"/>
    <w:rsid w:val="0090065A"/>
    <w:rsid w:val="00901D6B"/>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368DC"/>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446311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2012-06-21T18:58:00Z</dcterms:created>
  <dcterms:modified xsi:type="dcterms:W3CDTF">2012-06-21T18:58:00Z</dcterms:modified>
</cp:coreProperties>
</file>