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DB" w:rsidRDefault="003B25DB" w:rsidP="003B25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25DB" w:rsidRDefault="003B25DB" w:rsidP="003B25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1225.305  Graphic Description</w:t>
      </w:r>
      <w:r>
        <w:t xml:space="preserve"> </w:t>
      </w:r>
    </w:p>
    <w:p w:rsidR="003B25DB" w:rsidRDefault="003B25DB" w:rsidP="003B25DB">
      <w:pPr>
        <w:widowControl w:val="0"/>
        <w:autoSpaceDE w:val="0"/>
        <w:autoSpaceDN w:val="0"/>
        <w:adjustRightInd w:val="0"/>
      </w:pPr>
    </w:p>
    <w:p w:rsidR="003B25DB" w:rsidRDefault="003B25DB" w:rsidP="003B25DB">
      <w:pPr>
        <w:widowControl w:val="0"/>
        <w:autoSpaceDE w:val="0"/>
        <w:autoSpaceDN w:val="0"/>
        <w:adjustRightInd w:val="0"/>
      </w:pPr>
      <w:r>
        <w:t xml:space="preserve">The chart which appears in Appendix B depicts the organizational structure of the Illinois Department of Transportation. </w:t>
      </w:r>
    </w:p>
    <w:sectPr w:rsidR="003B25DB" w:rsidSect="003B25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5DB"/>
    <w:rsid w:val="001678D1"/>
    <w:rsid w:val="002514F2"/>
    <w:rsid w:val="003B25DB"/>
    <w:rsid w:val="007313B7"/>
    <w:rsid w:val="0088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