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5E82" w14:textId="77777777" w:rsidR="002645B5" w:rsidRDefault="002645B5" w:rsidP="002645B5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14:paraId="36149392" w14:textId="77777777" w:rsidR="002645B5" w:rsidRDefault="002645B5" w:rsidP="00653CCB">
      <w:pPr>
        <w:widowControl w:val="0"/>
        <w:autoSpaceDE w:val="0"/>
        <w:autoSpaceDN w:val="0"/>
        <w:adjustRightInd w:val="0"/>
      </w:pPr>
    </w:p>
    <w:p w14:paraId="4E6E19A3" w14:textId="77777777" w:rsidR="002645B5" w:rsidRDefault="002645B5" w:rsidP="002645B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0DA54A2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1200.100</w:t>
      </w:r>
      <w:r>
        <w:tab/>
        <w:t xml:space="preserve">General Information and Taxpayer Assistance </w:t>
      </w:r>
    </w:p>
    <w:p w14:paraId="02EDC391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1200.110</w:t>
      </w:r>
      <w:r>
        <w:tab/>
        <w:t xml:space="preserve">Private Letter Rulings </w:t>
      </w:r>
    </w:p>
    <w:p w14:paraId="767436C3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1200.120</w:t>
      </w:r>
      <w:r>
        <w:tab/>
        <w:t xml:space="preserve">General Information Letters </w:t>
      </w:r>
    </w:p>
    <w:p w14:paraId="6365D3AC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1200.130</w:t>
      </w:r>
      <w:r>
        <w:tab/>
        <w:t xml:space="preserve">Department Publications </w:t>
      </w:r>
    </w:p>
    <w:p w14:paraId="54764F91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</w:p>
    <w:p w14:paraId="59D73E99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14:paraId="31895404" w14:textId="77777777" w:rsidR="002645B5" w:rsidRDefault="002645B5" w:rsidP="00653CCB">
      <w:pPr>
        <w:widowControl w:val="0"/>
        <w:autoSpaceDE w:val="0"/>
        <w:autoSpaceDN w:val="0"/>
        <w:adjustRightInd w:val="0"/>
        <w:ind w:left="1440" w:hanging="1440"/>
      </w:pPr>
    </w:p>
    <w:p w14:paraId="7C68EE86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093790C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1200.200</w:t>
      </w:r>
      <w:r>
        <w:tab/>
        <w:t xml:space="preserve">Procedures </w:t>
      </w:r>
    </w:p>
    <w:p w14:paraId="1497B0A2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</w:p>
    <w:p w14:paraId="1A5FE037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14:paraId="6B295BA5" w14:textId="77777777" w:rsidR="002645B5" w:rsidRDefault="002645B5" w:rsidP="00653CCB">
      <w:pPr>
        <w:widowControl w:val="0"/>
        <w:autoSpaceDE w:val="0"/>
        <w:autoSpaceDN w:val="0"/>
        <w:adjustRightInd w:val="0"/>
        <w:ind w:left="1440" w:hanging="1440"/>
      </w:pPr>
    </w:p>
    <w:p w14:paraId="2CADB597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F1C2405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1200.300</w:t>
      </w:r>
      <w:r>
        <w:tab/>
        <w:t xml:space="preserve">Department Organization </w:t>
      </w:r>
    </w:p>
    <w:p w14:paraId="159E9635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  <w:r>
        <w:t>1200.310</w:t>
      </w:r>
      <w:r>
        <w:tab/>
        <w:t xml:space="preserve">Regional Offices </w:t>
      </w:r>
    </w:p>
    <w:p w14:paraId="7FF5202E" w14:textId="77777777" w:rsidR="002645B5" w:rsidRDefault="002645B5" w:rsidP="002645B5">
      <w:pPr>
        <w:widowControl w:val="0"/>
        <w:autoSpaceDE w:val="0"/>
        <w:autoSpaceDN w:val="0"/>
        <w:adjustRightInd w:val="0"/>
        <w:ind w:left="1440" w:hanging="1440"/>
      </w:pPr>
    </w:p>
    <w:p w14:paraId="79E07600" w14:textId="77777777" w:rsidR="002645B5" w:rsidRDefault="00543E6A" w:rsidP="002645B5">
      <w:pPr>
        <w:widowControl w:val="0"/>
        <w:autoSpaceDE w:val="0"/>
        <w:autoSpaceDN w:val="0"/>
        <w:adjustRightInd w:val="0"/>
        <w:ind w:left="1440" w:hanging="1440"/>
      </w:pPr>
      <w:r>
        <w:t>1200.</w:t>
      </w:r>
      <w:r w:rsidR="002645B5">
        <w:t>TABLE A</w:t>
      </w:r>
      <w:r w:rsidR="002645B5">
        <w:tab/>
        <w:t xml:space="preserve">Organizational Chart </w:t>
      </w:r>
    </w:p>
    <w:sectPr w:rsidR="002645B5" w:rsidSect="002645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5B5"/>
    <w:rsid w:val="002645B5"/>
    <w:rsid w:val="00543E6A"/>
    <w:rsid w:val="005C3D7B"/>
    <w:rsid w:val="00653CCB"/>
    <w:rsid w:val="006C17D3"/>
    <w:rsid w:val="00F532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175A6F"/>
  <w15:docId w15:val="{807D0CE6-288C-4C2C-87E7-37A4EF9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Shipley, Melissa A.</cp:lastModifiedBy>
  <cp:revision>4</cp:revision>
  <dcterms:created xsi:type="dcterms:W3CDTF">2012-06-21T18:48:00Z</dcterms:created>
  <dcterms:modified xsi:type="dcterms:W3CDTF">2024-03-28T15:49:00Z</dcterms:modified>
</cp:coreProperties>
</file>